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43E5E7E6" w:rsidR="008525D5" w:rsidRDefault="00E77232" w:rsidP="007B6094">
      <w:pPr>
        <w:pStyle w:val="Title"/>
        <w:jc w:val="center"/>
        <w:rPr>
          <w:rFonts w:ascii="Times New Roman" w:eastAsia="Times New Roman" w:hAnsi="Times New Roman" w:cs="Times New Roman"/>
        </w:rPr>
      </w:pPr>
      <w:bookmarkStart w:id="0" w:name="_GoBack"/>
      <w:bookmarkEnd w:id="0"/>
      <w:r>
        <w:rPr>
          <w:noProof/>
        </w:rPr>
        <w:drawing>
          <wp:inline distT="0" distB="0" distL="0" distR="0" wp14:anchorId="65FE3CFE" wp14:editId="72A5F656">
            <wp:extent cx="1092200" cy="1092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2200" cy="1092200"/>
                    </a:xfrm>
                    <a:prstGeom prst="rect">
                      <a:avLst/>
                    </a:prstGeom>
                    <a:noFill/>
                    <a:ln>
                      <a:noFill/>
                    </a:ln>
                  </pic:spPr>
                </pic:pic>
              </a:graphicData>
            </a:graphic>
          </wp:inline>
        </w:drawing>
      </w:r>
    </w:p>
    <w:p w14:paraId="21ED4728" w14:textId="77777777" w:rsidR="00E77232" w:rsidRDefault="00E77232">
      <w:pPr>
        <w:pStyle w:val="Title"/>
        <w:jc w:val="center"/>
        <w:rPr>
          <w:rFonts w:ascii="Times New Roman" w:hAnsi="Times New Roman" w:cs="Times New Roman"/>
          <w:b/>
          <w:sz w:val="24"/>
          <w:szCs w:val="24"/>
        </w:rPr>
      </w:pPr>
    </w:p>
    <w:p w14:paraId="00000002" w14:textId="35A54FA5" w:rsidR="008525D5" w:rsidRPr="000B0484" w:rsidRDefault="000B0484">
      <w:pPr>
        <w:pStyle w:val="Title"/>
        <w:jc w:val="center"/>
        <w:rPr>
          <w:rFonts w:ascii="Times New Roman" w:hAnsi="Times New Roman" w:cs="Times New Roman"/>
          <w:b/>
          <w:sz w:val="24"/>
          <w:szCs w:val="24"/>
        </w:rPr>
      </w:pPr>
      <w:r w:rsidRPr="000B0484">
        <w:rPr>
          <w:rFonts w:ascii="Times New Roman" w:hAnsi="Times New Roman" w:cs="Times New Roman"/>
          <w:b/>
          <w:sz w:val="24"/>
          <w:szCs w:val="24"/>
        </w:rPr>
        <w:t>Kenya Multisite Integrated Sero-surveillance of COVID-19 and Other Pathogens (KEMIS)</w:t>
      </w:r>
    </w:p>
    <w:p w14:paraId="00000003" w14:textId="77777777" w:rsidR="008525D5" w:rsidRPr="000B0484" w:rsidRDefault="008525D5">
      <w:pPr>
        <w:rPr>
          <w:rFonts w:ascii="Times New Roman" w:hAnsi="Times New Roman" w:cs="Times New Roman"/>
          <w:b/>
          <w:sz w:val="24"/>
          <w:szCs w:val="24"/>
        </w:rPr>
      </w:pPr>
    </w:p>
    <w:p w14:paraId="00000004" w14:textId="77777777" w:rsidR="008525D5" w:rsidRPr="000B0484" w:rsidRDefault="008525D5">
      <w:pPr>
        <w:rPr>
          <w:rFonts w:ascii="Times New Roman" w:hAnsi="Times New Roman" w:cs="Times New Roman"/>
          <w:b/>
          <w:sz w:val="24"/>
          <w:szCs w:val="24"/>
        </w:rPr>
      </w:pPr>
    </w:p>
    <w:p w14:paraId="00000005" w14:textId="77777777" w:rsidR="008525D5" w:rsidRPr="000B0484" w:rsidRDefault="008525D5">
      <w:pPr>
        <w:jc w:val="center"/>
        <w:rPr>
          <w:rFonts w:ascii="Times New Roman" w:hAnsi="Times New Roman" w:cs="Times New Roman"/>
          <w:b/>
          <w:sz w:val="24"/>
          <w:szCs w:val="24"/>
        </w:rPr>
      </w:pPr>
    </w:p>
    <w:p w14:paraId="00000006" w14:textId="77777777" w:rsidR="008525D5" w:rsidRPr="000B0484" w:rsidRDefault="000B0484">
      <w:pPr>
        <w:jc w:val="center"/>
        <w:rPr>
          <w:rFonts w:ascii="Times New Roman" w:hAnsi="Times New Roman" w:cs="Times New Roman"/>
          <w:b/>
          <w:sz w:val="24"/>
          <w:szCs w:val="24"/>
        </w:rPr>
      </w:pPr>
      <w:r w:rsidRPr="000B0484">
        <w:rPr>
          <w:rFonts w:ascii="Times New Roman" w:hAnsi="Times New Roman" w:cs="Times New Roman"/>
          <w:b/>
          <w:sz w:val="24"/>
          <w:szCs w:val="24"/>
        </w:rPr>
        <w:t>Technical Report for the NUHDSS Site</w:t>
      </w:r>
    </w:p>
    <w:p w14:paraId="00000007" w14:textId="692E47D7" w:rsidR="008525D5" w:rsidRPr="000B0484" w:rsidRDefault="000B0484">
      <w:pPr>
        <w:jc w:val="center"/>
        <w:rPr>
          <w:rFonts w:ascii="Times New Roman" w:hAnsi="Times New Roman" w:cs="Times New Roman"/>
          <w:b/>
          <w:sz w:val="24"/>
          <w:szCs w:val="24"/>
        </w:rPr>
      </w:pPr>
      <w:r w:rsidRPr="000B0484">
        <w:rPr>
          <w:rFonts w:ascii="Times New Roman" w:hAnsi="Times New Roman" w:cs="Times New Roman"/>
          <w:b/>
          <w:sz w:val="24"/>
          <w:szCs w:val="24"/>
        </w:rPr>
        <w:t>(Round 4: July - October 2023)</w:t>
      </w:r>
    </w:p>
    <w:p w14:paraId="00000008" w14:textId="77777777" w:rsidR="008525D5" w:rsidRPr="000B0484" w:rsidRDefault="008525D5">
      <w:pPr>
        <w:rPr>
          <w:rFonts w:ascii="Times New Roman" w:hAnsi="Times New Roman" w:cs="Times New Roman"/>
          <w:b/>
          <w:sz w:val="24"/>
          <w:szCs w:val="24"/>
        </w:rPr>
      </w:pPr>
    </w:p>
    <w:p w14:paraId="00000009" w14:textId="77777777" w:rsidR="008525D5" w:rsidRPr="000B0484" w:rsidRDefault="008525D5">
      <w:pPr>
        <w:rPr>
          <w:rFonts w:ascii="Times New Roman" w:hAnsi="Times New Roman" w:cs="Times New Roman"/>
          <w:b/>
          <w:sz w:val="24"/>
          <w:szCs w:val="24"/>
        </w:rPr>
      </w:pPr>
    </w:p>
    <w:p w14:paraId="0000000A" w14:textId="77777777" w:rsidR="008525D5" w:rsidRPr="000B0484" w:rsidRDefault="008525D5">
      <w:pPr>
        <w:rPr>
          <w:rFonts w:ascii="Times New Roman" w:hAnsi="Times New Roman" w:cs="Times New Roman"/>
          <w:b/>
          <w:sz w:val="24"/>
          <w:szCs w:val="24"/>
        </w:rPr>
      </w:pPr>
    </w:p>
    <w:p w14:paraId="0000000B" w14:textId="77777777" w:rsidR="008525D5" w:rsidRPr="000B0484" w:rsidRDefault="000B0484">
      <w:pPr>
        <w:jc w:val="center"/>
        <w:rPr>
          <w:rFonts w:ascii="Times New Roman" w:hAnsi="Times New Roman" w:cs="Times New Roman"/>
          <w:b/>
          <w:sz w:val="24"/>
          <w:szCs w:val="24"/>
        </w:rPr>
      </w:pPr>
      <w:r w:rsidRPr="000B0484">
        <w:rPr>
          <w:rFonts w:ascii="Times New Roman" w:hAnsi="Times New Roman" w:cs="Times New Roman"/>
          <w:b/>
          <w:sz w:val="24"/>
          <w:szCs w:val="24"/>
        </w:rPr>
        <w:t>African Population and Health Research Center (APHRC)</w:t>
      </w:r>
    </w:p>
    <w:p w14:paraId="0000000C" w14:textId="77777777" w:rsidR="008525D5" w:rsidRDefault="008525D5"/>
    <w:p w14:paraId="0000000D" w14:textId="77777777" w:rsidR="008525D5" w:rsidRDefault="008525D5"/>
    <w:p w14:paraId="0000000E" w14:textId="77777777" w:rsidR="008525D5" w:rsidRDefault="008525D5"/>
    <w:p w14:paraId="0000000F" w14:textId="77777777" w:rsidR="008525D5" w:rsidRPr="000B0484" w:rsidRDefault="000B0484" w:rsidP="000B0484">
      <w:pPr>
        <w:spacing w:after="0"/>
        <w:rPr>
          <w:rFonts w:ascii="Times New Roman" w:hAnsi="Times New Roman" w:cs="Times New Roman"/>
          <w:sz w:val="24"/>
          <w:szCs w:val="24"/>
        </w:rPr>
      </w:pPr>
      <w:r w:rsidRPr="000B0484">
        <w:rPr>
          <w:rFonts w:ascii="Times New Roman" w:hAnsi="Times New Roman" w:cs="Times New Roman"/>
          <w:sz w:val="24"/>
          <w:szCs w:val="24"/>
          <w:u w:val="single"/>
        </w:rPr>
        <w:t>Research Team</w:t>
      </w:r>
      <w:r w:rsidRPr="000B0484">
        <w:rPr>
          <w:rFonts w:ascii="Times New Roman" w:hAnsi="Times New Roman" w:cs="Times New Roman"/>
          <w:sz w:val="24"/>
          <w:szCs w:val="24"/>
        </w:rPr>
        <w:t xml:space="preserve">: </w:t>
      </w:r>
    </w:p>
    <w:p w14:paraId="2B4B2126" w14:textId="77777777" w:rsidR="000B0484" w:rsidRDefault="000B0484" w:rsidP="000B0484">
      <w:pPr>
        <w:spacing w:after="0"/>
        <w:rPr>
          <w:rFonts w:ascii="Times New Roman" w:hAnsi="Times New Roman" w:cs="Times New Roman"/>
          <w:sz w:val="24"/>
          <w:szCs w:val="24"/>
        </w:rPr>
      </w:pPr>
    </w:p>
    <w:p w14:paraId="00000010" w14:textId="61FFBEE4" w:rsidR="008525D5" w:rsidRPr="000B0484" w:rsidRDefault="000B0484" w:rsidP="000B0484">
      <w:pPr>
        <w:spacing w:after="0"/>
        <w:rPr>
          <w:rFonts w:ascii="Times New Roman" w:hAnsi="Times New Roman" w:cs="Times New Roman"/>
          <w:sz w:val="24"/>
          <w:szCs w:val="24"/>
        </w:rPr>
      </w:pPr>
      <w:r w:rsidRPr="000B0484">
        <w:rPr>
          <w:rFonts w:ascii="Times New Roman" w:hAnsi="Times New Roman" w:cs="Times New Roman"/>
          <w:sz w:val="24"/>
          <w:szCs w:val="24"/>
        </w:rPr>
        <w:t>Abdhalah K. Ziraba</w:t>
      </w:r>
    </w:p>
    <w:p w14:paraId="00000011" w14:textId="039B192B" w:rsidR="008525D5" w:rsidRPr="000B0484" w:rsidRDefault="000B0484" w:rsidP="000B0484">
      <w:pPr>
        <w:spacing w:after="0"/>
        <w:rPr>
          <w:rFonts w:ascii="Times New Roman" w:hAnsi="Times New Roman" w:cs="Times New Roman"/>
          <w:sz w:val="24"/>
          <w:szCs w:val="24"/>
        </w:rPr>
      </w:pPr>
      <w:r w:rsidRPr="000B0484">
        <w:rPr>
          <w:rFonts w:ascii="Times New Roman" w:hAnsi="Times New Roman" w:cs="Times New Roman"/>
          <w:sz w:val="24"/>
          <w:szCs w:val="24"/>
        </w:rPr>
        <w:t>Maurine A. Ng’oda</w:t>
      </w:r>
    </w:p>
    <w:p w14:paraId="00000012" w14:textId="4D2B18B9" w:rsidR="008525D5" w:rsidRPr="000B0484" w:rsidRDefault="000B0484" w:rsidP="000B0484">
      <w:pPr>
        <w:spacing w:after="0"/>
        <w:rPr>
          <w:rFonts w:ascii="Times New Roman" w:hAnsi="Times New Roman" w:cs="Times New Roman"/>
          <w:sz w:val="24"/>
          <w:szCs w:val="24"/>
        </w:rPr>
      </w:pPr>
      <w:r w:rsidRPr="000B0484">
        <w:rPr>
          <w:rFonts w:ascii="Times New Roman" w:hAnsi="Times New Roman" w:cs="Times New Roman"/>
          <w:sz w:val="24"/>
          <w:szCs w:val="24"/>
        </w:rPr>
        <w:t>Joseph Ndung’u</w:t>
      </w:r>
    </w:p>
    <w:p w14:paraId="00000013" w14:textId="174F0D1D" w:rsidR="008525D5" w:rsidRPr="000B0484" w:rsidRDefault="000B0484" w:rsidP="000B0484">
      <w:pPr>
        <w:spacing w:after="0"/>
        <w:rPr>
          <w:rFonts w:ascii="Times New Roman" w:hAnsi="Times New Roman" w:cs="Times New Roman"/>
          <w:sz w:val="24"/>
          <w:szCs w:val="24"/>
        </w:rPr>
      </w:pPr>
      <w:r w:rsidRPr="000B0484">
        <w:rPr>
          <w:rFonts w:ascii="Times New Roman" w:hAnsi="Times New Roman" w:cs="Times New Roman"/>
          <w:sz w:val="24"/>
          <w:szCs w:val="24"/>
        </w:rPr>
        <w:t>Salma Musa</w:t>
      </w:r>
    </w:p>
    <w:p w14:paraId="00000015" w14:textId="3499C0FD" w:rsidR="008525D5" w:rsidRDefault="008525D5"/>
    <w:p w14:paraId="00000016" w14:textId="77777777" w:rsidR="008525D5" w:rsidRPr="000B0484" w:rsidRDefault="000B0484">
      <w:pPr>
        <w:rPr>
          <w:rFonts w:ascii="Times New Roman" w:hAnsi="Times New Roman" w:cs="Times New Roman"/>
          <w:sz w:val="24"/>
          <w:szCs w:val="24"/>
          <w:highlight w:val="green"/>
        </w:rPr>
      </w:pPr>
      <w:r w:rsidRPr="000B0484">
        <w:rPr>
          <w:rFonts w:ascii="Times New Roman" w:hAnsi="Times New Roman" w:cs="Times New Roman"/>
          <w:sz w:val="24"/>
          <w:szCs w:val="24"/>
        </w:rPr>
        <w:t xml:space="preserve">Funder: </w:t>
      </w:r>
      <w:r w:rsidRPr="000B0484">
        <w:rPr>
          <w:rFonts w:ascii="Times New Roman" w:eastAsia="Times New Roman" w:hAnsi="Times New Roman" w:cs="Times New Roman"/>
          <w:sz w:val="24"/>
          <w:szCs w:val="24"/>
        </w:rPr>
        <w:t>Bill and Melinda Gates Foundation</w:t>
      </w:r>
      <w:r w:rsidRPr="000B0484">
        <w:rPr>
          <w:rFonts w:ascii="Times New Roman" w:hAnsi="Times New Roman" w:cs="Times New Roman"/>
          <w:sz w:val="24"/>
          <w:szCs w:val="24"/>
        </w:rPr>
        <w:t xml:space="preserve"> (BMGF) </w:t>
      </w:r>
    </w:p>
    <w:p w14:paraId="00000017" w14:textId="77777777" w:rsidR="008525D5" w:rsidRDefault="008525D5"/>
    <w:p w14:paraId="00000018" w14:textId="77777777" w:rsidR="008525D5" w:rsidRDefault="008525D5">
      <w:pPr>
        <w:sectPr w:rsidR="008525D5" w:rsidSect="00BF5F19">
          <w:pgSz w:w="11906" w:h="16838"/>
          <w:pgMar w:top="1440" w:right="1440" w:bottom="1440" w:left="1440" w:header="708" w:footer="708" w:gutter="0"/>
          <w:pgNumType w:start="1"/>
          <w:cols w:space="720"/>
        </w:sectPr>
      </w:pPr>
    </w:p>
    <w:p w14:paraId="00000019" w14:textId="77777777" w:rsidR="008525D5" w:rsidRPr="007B6094" w:rsidRDefault="000B0484" w:rsidP="007B6094">
      <w:pPr>
        <w:pStyle w:val="NoSpacing"/>
        <w:spacing w:line="480" w:lineRule="auto"/>
        <w:rPr>
          <w:rFonts w:ascii="Times New Roman" w:hAnsi="Times New Roman" w:cs="Times New Roman"/>
          <w:b/>
          <w:bCs/>
          <w:sz w:val="28"/>
          <w:szCs w:val="28"/>
        </w:rPr>
      </w:pPr>
      <w:r w:rsidRPr="007B6094">
        <w:rPr>
          <w:rFonts w:ascii="Times New Roman" w:hAnsi="Times New Roman" w:cs="Times New Roman"/>
          <w:b/>
          <w:bCs/>
          <w:sz w:val="28"/>
          <w:szCs w:val="28"/>
        </w:rPr>
        <w:lastRenderedPageBreak/>
        <w:t>Table of contents</w:t>
      </w:r>
    </w:p>
    <w:sdt>
      <w:sdtPr>
        <w:id w:val="1619252454"/>
        <w:docPartObj>
          <w:docPartGallery w:val="Table of Contents"/>
          <w:docPartUnique/>
        </w:docPartObj>
      </w:sdtPr>
      <w:sdtEndPr/>
      <w:sdtContent>
        <w:p w14:paraId="35C55093" w14:textId="2415E8DF" w:rsidR="001F2333" w:rsidRDefault="000B0484">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\h \u \z \t "Heading 1,1,Heading 2,2,Heading 3,3,"</w:instrText>
          </w:r>
          <w:r>
            <w:fldChar w:fldCharType="separate"/>
          </w:r>
          <w:hyperlink w:anchor="_Toc159308545" w:history="1">
            <w:r w:rsidR="001F2333" w:rsidRPr="00623690">
              <w:rPr>
                <w:rStyle w:val="Hyperlink"/>
                <w:rFonts w:ascii="Times New Roman" w:hAnsi="Times New Roman" w:cs="Times New Roman"/>
                <w:noProof/>
              </w:rPr>
              <w:t>Table of figures</w:t>
            </w:r>
            <w:r w:rsidR="001F2333">
              <w:rPr>
                <w:noProof/>
                <w:webHidden/>
              </w:rPr>
              <w:tab/>
            </w:r>
            <w:r w:rsidR="001F2333">
              <w:rPr>
                <w:noProof/>
                <w:webHidden/>
              </w:rPr>
              <w:fldChar w:fldCharType="begin"/>
            </w:r>
            <w:r w:rsidR="001F2333">
              <w:rPr>
                <w:noProof/>
                <w:webHidden/>
              </w:rPr>
              <w:instrText xml:space="preserve"> PAGEREF _Toc159308545 \h </w:instrText>
            </w:r>
            <w:r w:rsidR="001F2333">
              <w:rPr>
                <w:noProof/>
                <w:webHidden/>
              </w:rPr>
            </w:r>
            <w:r w:rsidR="001F2333">
              <w:rPr>
                <w:noProof/>
                <w:webHidden/>
              </w:rPr>
              <w:fldChar w:fldCharType="separate"/>
            </w:r>
            <w:r w:rsidR="001F2333">
              <w:rPr>
                <w:noProof/>
                <w:webHidden/>
              </w:rPr>
              <w:t>3</w:t>
            </w:r>
            <w:r w:rsidR="001F2333">
              <w:rPr>
                <w:noProof/>
                <w:webHidden/>
              </w:rPr>
              <w:fldChar w:fldCharType="end"/>
            </w:r>
          </w:hyperlink>
        </w:p>
        <w:p w14:paraId="6DB0F330" w14:textId="4A173B8B" w:rsidR="001F2333" w:rsidRDefault="00DD771B">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46" w:history="1">
            <w:r w:rsidR="001F2333" w:rsidRPr="00623690">
              <w:rPr>
                <w:rStyle w:val="Hyperlink"/>
                <w:rFonts w:ascii="Times New Roman" w:hAnsi="Times New Roman" w:cs="Times New Roman"/>
                <w:noProof/>
              </w:rPr>
              <w:t>List of tables</w:t>
            </w:r>
            <w:r w:rsidR="001F2333">
              <w:rPr>
                <w:noProof/>
                <w:webHidden/>
              </w:rPr>
              <w:tab/>
            </w:r>
            <w:r w:rsidR="001F2333">
              <w:rPr>
                <w:noProof/>
                <w:webHidden/>
              </w:rPr>
              <w:fldChar w:fldCharType="begin"/>
            </w:r>
            <w:r w:rsidR="001F2333">
              <w:rPr>
                <w:noProof/>
                <w:webHidden/>
              </w:rPr>
              <w:instrText xml:space="preserve"> PAGEREF _Toc159308546 \h </w:instrText>
            </w:r>
            <w:r w:rsidR="001F2333">
              <w:rPr>
                <w:noProof/>
                <w:webHidden/>
              </w:rPr>
            </w:r>
            <w:r w:rsidR="001F2333">
              <w:rPr>
                <w:noProof/>
                <w:webHidden/>
              </w:rPr>
              <w:fldChar w:fldCharType="separate"/>
            </w:r>
            <w:r w:rsidR="001F2333">
              <w:rPr>
                <w:noProof/>
                <w:webHidden/>
              </w:rPr>
              <w:t>4</w:t>
            </w:r>
            <w:r w:rsidR="001F2333">
              <w:rPr>
                <w:noProof/>
                <w:webHidden/>
              </w:rPr>
              <w:fldChar w:fldCharType="end"/>
            </w:r>
          </w:hyperlink>
        </w:p>
        <w:p w14:paraId="386E65D5" w14:textId="7480F2ED" w:rsidR="001F2333" w:rsidRDefault="00DD771B">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47" w:history="1">
            <w:r w:rsidR="001F2333" w:rsidRPr="00623690">
              <w:rPr>
                <w:rStyle w:val="Hyperlink"/>
                <w:rFonts w:ascii="Times New Roman" w:eastAsia="Times New Roman" w:hAnsi="Times New Roman" w:cs="Times New Roman"/>
                <w:noProof/>
              </w:rPr>
              <w:t>List of acronyms</w:t>
            </w:r>
            <w:r w:rsidR="001F2333">
              <w:rPr>
                <w:noProof/>
                <w:webHidden/>
              </w:rPr>
              <w:tab/>
            </w:r>
            <w:r w:rsidR="001F2333">
              <w:rPr>
                <w:noProof/>
                <w:webHidden/>
              </w:rPr>
              <w:fldChar w:fldCharType="begin"/>
            </w:r>
            <w:r w:rsidR="001F2333">
              <w:rPr>
                <w:noProof/>
                <w:webHidden/>
              </w:rPr>
              <w:instrText xml:space="preserve"> PAGEREF _Toc159308547 \h </w:instrText>
            </w:r>
            <w:r w:rsidR="001F2333">
              <w:rPr>
                <w:noProof/>
                <w:webHidden/>
              </w:rPr>
            </w:r>
            <w:r w:rsidR="001F2333">
              <w:rPr>
                <w:noProof/>
                <w:webHidden/>
              </w:rPr>
              <w:fldChar w:fldCharType="separate"/>
            </w:r>
            <w:r w:rsidR="001F2333">
              <w:rPr>
                <w:noProof/>
                <w:webHidden/>
              </w:rPr>
              <w:t>5</w:t>
            </w:r>
            <w:r w:rsidR="001F2333">
              <w:rPr>
                <w:noProof/>
                <w:webHidden/>
              </w:rPr>
              <w:fldChar w:fldCharType="end"/>
            </w:r>
          </w:hyperlink>
        </w:p>
        <w:p w14:paraId="7E457DB5" w14:textId="52905F8C" w:rsidR="001F2333" w:rsidRDefault="00DD771B">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48" w:history="1">
            <w:r w:rsidR="001F2333" w:rsidRPr="00623690">
              <w:rPr>
                <w:rStyle w:val="Hyperlink"/>
                <w:rFonts w:ascii="Times New Roman" w:hAnsi="Times New Roman" w:cs="Times New Roman"/>
                <w:noProof/>
              </w:rPr>
              <w:t>INTRODUCTION</w:t>
            </w:r>
            <w:r w:rsidR="001F2333">
              <w:rPr>
                <w:noProof/>
                <w:webHidden/>
              </w:rPr>
              <w:tab/>
            </w:r>
            <w:r w:rsidR="001F2333">
              <w:rPr>
                <w:noProof/>
                <w:webHidden/>
              </w:rPr>
              <w:fldChar w:fldCharType="begin"/>
            </w:r>
            <w:r w:rsidR="001F2333">
              <w:rPr>
                <w:noProof/>
                <w:webHidden/>
              </w:rPr>
              <w:instrText xml:space="preserve"> PAGEREF _Toc159308548 \h </w:instrText>
            </w:r>
            <w:r w:rsidR="001F2333">
              <w:rPr>
                <w:noProof/>
                <w:webHidden/>
              </w:rPr>
            </w:r>
            <w:r w:rsidR="001F2333">
              <w:rPr>
                <w:noProof/>
                <w:webHidden/>
              </w:rPr>
              <w:fldChar w:fldCharType="separate"/>
            </w:r>
            <w:r w:rsidR="001F2333">
              <w:rPr>
                <w:noProof/>
                <w:webHidden/>
              </w:rPr>
              <w:t>6</w:t>
            </w:r>
            <w:r w:rsidR="001F2333">
              <w:rPr>
                <w:noProof/>
                <w:webHidden/>
              </w:rPr>
              <w:fldChar w:fldCharType="end"/>
            </w:r>
          </w:hyperlink>
        </w:p>
        <w:p w14:paraId="4AF48715" w14:textId="2B2B67D4" w:rsidR="001F2333" w:rsidRDefault="00DD771B">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49" w:history="1">
            <w:r w:rsidR="001F2333" w:rsidRPr="00623690">
              <w:rPr>
                <w:rStyle w:val="Hyperlink"/>
                <w:rFonts w:ascii="Times New Roman" w:eastAsia="Times New Roman" w:hAnsi="Times New Roman" w:cs="Times New Roman"/>
                <w:noProof/>
              </w:rPr>
              <w:t>1.1 Background</w:t>
            </w:r>
            <w:r w:rsidR="001F2333">
              <w:rPr>
                <w:noProof/>
                <w:webHidden/>
              </w:rPr>
              <w:tab/>
            </w:r>
            <w:r w:rsidR="001F2333">
              <w:rPr>
                <w:noProof/>
                <w:webHidden/>
              </w:rPr>
              <w:fldChar w:fldCharType="begin"/>
            </w:r>
            <w:r w:rsidR="001F2333">
              <w:rPr>
                <w:noProof/>
                <w:webHidden/>
              </w:rPr>
              <w:instrText xml:space="preserve"> PAGEREF _Toc159308549 \h </w:instrText>
            </w:r>
            <w:r w:rsidR="001F2333">
              <w:rPr>
                <w:noProof/>
                <w:webHidden/>
              </w:rPr>
            </w:r>
            <w:r w:rsidR="001F2333">
              <w:rPr>
                <w:noProof/>
                <w:webHidden/>
              </w:rPr>
              <w:fldChar w:fldCharType="separate"/>
            </w:r>
            <w:r w:rsidR="001F2333">
              <w:rPr>
                <w:noProof/>
                <w:webHidden/>
              </w:rPr>
              <w:t>6</w:t>
            </w:r>
            <w:r w:rsidR="001F2333">
              <w:rPr>
                <w:noProof/>
                <w:webHidden/>
              </w:rPr>
              <w:fldChar w:fldCharType="end"/>
            </w:r>
          </w:hyperlink>
        </w:p>
        <w:p w14:paraId="21EF1410" w14:textId="0B2C4DCE" w:rsidR="001F2333" w:rsidRDefault="00DD771B">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50" w:history="1">
            <w:r w:rsidR="001F2333" w:rsidRPr="00623690">
              <w:rPr>
                <w:rStyle w:val="Hyperlink"/>
                <w:rFonts w:ascii="Times New Roman" w:eastAsia="Times New Roman" w:hAnsi="Times New Roman" w:cs="Times New Roman"/>
                <w:noProof/>
              </w:rPr>
              <w:t>1.2 Rationale for the study</w:t>
            </w:r>
            <w:r w:rsidR="001F2333">
              <w:rPr>
                <w:noProof/>
                <w:webHidden/>
              </w:rPr>
              <w:tab/>
            </w:r>
            <w:r w:rsidR="001F2333">
              <w:rPr>
                <w:noProof/>
                <w:webHidden/>
              </w:rPr>
              <w:fldChar w:fldCharType="begin"/>
            </w:r>
            <w:r w:rsidR="001F2333">
              <w:rPr>
                <w:noProof/>
                <w:webHidden/>
              </w:rPr>
              <w:instrText xml:space="preserve"> PAGEREF _Toc159308550 \h </w:instrText>
            </w:r>
            <w:r w:rsidR="001F2333">
              <w:rPr>
                <w:noProof/>
                <w:webHidden/>
              </w:rPr>
            </w:r>
            <w:r w:rsidR="001F2333">
              <w:rPr>
                <w:noProof/>
                <w:webHidden/>
              </w:rPr>
              <w:fldChar w:fldCharType="separate"/>
            </w:r>
            <w:r w:rsidR="001F2333">
              <w:rPr>
                <w:noProof/>
                <w:webHidden/>
              </w:rPr>
              <w:t>7</w:t>
            </w:r>
            <w:r w:rsidR="001F2333">
              <w:rPr>
                <w:noProof/>
                <w:webHidden/>
              </w:rPr>
              <w:fldChar w:fldCharType="end"/>
            </w:r>
          </w:hyperlink>
        </w:p>
        <w:p w14:paraId="6BE15EB6" w14:textId="1D611A92" w:rsidR="001F2333" w:rsidRDefault="00DD771B">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51" w:history="1">
            <w:r w:rsidR="001F2333" w:rsidRPr="00623690">
              <w:rPr>
                <w:rStyle w:val="Hyperlink"/>
                <w:rFonts w:ascii="Times New Roman" w:eastAsia="Times New Roman" w:hAnsi="Times New Roman" w:cs="Times New Roman"/>
                <w:noProof/>
              </w:rPr>
              <w:t>1.3 Objective of the Study</w:t>
            </w:r>
            <w:r w:rsidR="001F2333">
              <w:rPr>
                <w:noProof/>
                <w:webHidden/>
              </w:rPr>
              <w:tab/>
            </w:r>
            <w:r w:rsidR="001F2333">
              <w:rPr>
                <w:noProof/>
                <w:webHidden/>
              </w:rPr>
              <w:fldChar w:fldCharType="begin"/>
            </w:r>
            <w:r w:rsidR="001F2333">
              <w:rPr>
                <w:noProof/>
                <w:webHidden/>
              </w:rPr>
              <w:instrText xml:space="preserve"> PAGEREF _Toc159308551 \h </w:instrText>
            </w:r>
            <w:r w:rsidR="001F2333">
              <w:rPr>
                <w:noProof/>
                <w:webHidden/>
              </w:rPr>
            </w:r>
            <w:r w:rsidR="001F2333">
              <w:rPr>
                <w:noProof/>
                <w:webHidden/>
              </w:rPr>
              <w:fldChar w:fldCharType="separate"/>
            </w:r>
            <w:r w:rsidR="001F2333">
              <w:rPr>
                <w:noProof/>
                <w:webHidden/>
              </w:rPr>
              <w:t>7</w:t>
            </w:r>
            <w:r w:rsidR="001F2333">
              <w:rPr>
                <w:noProof/>
                <w:webHidden/>
              </w:rPr>
              <w:fldChar w:fldCharType="end"/>
            </w:r>
          </w:hyperlink>
        </w:p>
        <w:p w14:paraId="3FFB4F19" w14:textId="66E8C4DA" w:rsidR="001F2333" w:rsidRDefault="00DD771B">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52" w:history="1">
            <w:r w:rsidR="001F2333" w:rsidRPr="00623690">
              <w:rPr>
                <w:rStyle w:val="Hyperlink"/>
                <w:rFonts w:ascii="Times New Roman" w:eastAsia="Times New Roman" w:hAnsi="Times New Roman" w:cs="Times New Roman"/>
                <w:noProof/>
              </w:rPr>
              <w:t>METHODOLOGY</w:t>
            </w:r>
            <w:r w:rsidR="001F2333">
              <w:rPr>
                <w:noProof/>
                <w:webHidden/>
              </w:rPr>
              <w:tab/>
            </w:r>
            <w:r w:rsidR="001F2333">
              <w:rPr>
                <w:noProof/>
                <w:webHidden/>
              </w:rPr>
              <w:fldChar w:fldCharType="begin"/>
            </w:r>
            <w:r w:rsidR="001F2333">
              <w:rPr>
                <w:noProof/>
                <w:webHidden/>
              </w:rPr>
              <w:instrText xml:space="preserve"> PAGEREF _Toc159308552 \h </w:instrText>
            </w:r>
            <w:r w:rsidR="001F2333">
              <w:rPr>
                <w:noProof/>
                <w:webHidden/>
              </w:rPr>
            </w:r>
            <w:r w:rsidR="001F2333">
              <w:rPr>
                <w:noProof/>
                <w:webHidden/>
              </w:rPr>
              <w:fldChar w:fldCharType="separate"/>
            </w:r>
            <w:r w:rsidR="001F2333">
              <w:rPr>
                <w:noProof/>
                <w:webHidden/>
              </w:rPr>
              <w:t>8</w:t>
            </w:r>
            <w:r w:rsidR="001F2333">
              <w:rPr>
                <w:noProof/>
                <w:webHidden/>
              </w:rPr>
              <w:fldChar w:fldCharType="end"/>
            </w:r>
          </w:hyperlink>
        </w:p>
        <w:p w14:paraId="271649FA" w14:textId="29D40C8A" w:rsidR="001F2333" w:rsidRDefault="00DD771B">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53" w:history="1">
            <w:r w:rsidR="001F2333" w:rsidRPr="00623690">
              <w:rPr>
                <w:rStyle w:val="Hyperlink"/>
                <w:rFonts w:ascii="Times New Roman" w:eastAsia="Times New Roman" w:hAnsi="Times New Roman" w:cs="Times New Roman"/>
                <w:noProof/>
              </w:rPr>
              <w:t>2.1 Setting</w:t>
            </w:r>
            <w:r w:rsidR="001F2333">
              <w:rPr>
                <w:noProof/>
                <w:webHidden/>
              </w:rPr>
              <w:tab/>
            </w:r>
            <w:r w:rsidR="001F2333">
              <w:rPr>
                <w:noProof/>
                <w:webHidden/>
              </w:rPr>
              <w:fldChar w:fldCharType="begin"/>
            </w:r>
            <w:r w:rsidR="001F2333">
              <w:rPr>
                <w:noProof/>
                <w:webHidden/>
              </w:rPr>
              <w:instrText xml:space="preserve"> PAGEREF _Toc159308553 \h </w:instrText>
            </w:r>
            <w:r w:rsidR="001F2333">
              <w:rPr>
                <w:noProof/>
                <w:webHidden/>
              </w:rPr>
            </w:r>
            <w:r w:rsidR="001F2333">
              <w:rPr>
                <w:noProof/>
                <w:webHidden/>
              </w:rPr>
              <w:fldChar w:fldCharType="separate"/>
            </w:r>
            <w:r w:rsidR="001F2333">
              <w:rPr>
                <w:noProof/>
                <w:webHidden/>
              </w:rPr>
              <w:t>8</w:t>
            </w:r>
            <w:r w:rsidR="001F2333">
              <w:rPr>
                <w:noProof/>
                <w:webHidden/>
              </w:rPr>
              <w:fldChar w:fldCharType="end"/>
            </w:r>
          </w:hyperlink>
        </w:p>
        <w:p w14:paraId="1D20B1C5" w14:textId="7BA6584A" w:rsidR="001F2333" w:rsidRDefault="00DD771B">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54" w:history="1">
            <w:r w:rsidR="001F2333" w:rsidRPr="00623690">
              <w:rPr>
                <w:rStyle w:val="Hyperlink"/>
                <w:rFonts w:ascii="Times New Roman" w:eastAsia="Times New Roman" w:hAnsi="Times New Roman" w:cs="Times New Roman"/>
                <w:noProof/>
              </w:rPr>
              <w:t>2.2 Design</w:t>
            </w:r>
            <w:r w:rsidR="001F2333">
              <w:rPr>
                <w:noProof/>
                <w:webHidden/>
              </w:rPr>
              <w:tab/>
            </w:r>
            <w:r w:rsidR="001F2333">
              <w:rPr>
                <w:noProof/>
                <w:webHidden/>
              </w:rPr>
              <w:fldChar w:fldCharType="begin"/>
            </w:r>
            <w:r w:rsidR="001F2333">
              <w:rPr>
                <w:noProof/>
                <w:webHidden/>
              </w:rPr>
              <w:instrText xml:space="preserve"> PAGEREF _Toc159308554 \h </w:instrText>
            </w:r>
            <w:r w:rsidR="001F2333">
              <w:rPr>
                <w:noProof/>
                <w:webHidden/>
              </w:rPr>
            </w:r>
            <w:r w:rsidR="001F2333">
              <w:rPr>
                <w:noProof/>
                <w:webHidden/>
              </w:rPr>
              <w:fldChar w:fldCharType="separate"/>
            </w:r>
            <w:r w:rsidR="001F2333">
              <w:rPr>
                <w:noProof/>
                <w:webHidden/>
              </w:rPr>
              <w:t>8</w:t>
            </w:r>
            <w:r w:rsidR="001F2333">
              <w:rPr>
                <w:noProof/>
                <w:webHidden/>
              </w:rPr>
              <w:fldChar w:fldCharType="end"/>
            </w:r>
          </w:hyperlink>
        </w:p>
        <w:p w14:paraId="0A50A404" w14:textId="544BCD91" w:rsidR="001F2333" w:rsidRDefault="00DD771B">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55" w:history="1">
            <w:r w:rsidR="001F2333" w:rsidRPr="00623690">
              <w:rPr>
                <w:rStyle w:val="Hyperlink"/>
                <w:rFonts w:ascii="Times New Roman" w:eastAsia="Times New Roman" w:hAnsi="Times New Roman" w:cs="Times New Roman"/>
                <w:noProof/>
              </w:rPr>
              <w:t>2.3 Population</w:t>
            </w:r>
            <w:r w:rsidR="001F2333">
              <w:rPr>
                <w:noProof/>
                <w:webHidden/>
              </w:rPr>
              <w:tab/>
            </w:r>
            <w:r w:rsidR="001F2333">
              <w:rPr>
                <w:noProof/>
                <w:webHidden/>
              </w:rPr>
              <w:fldChar w:fldCharType="begin"/>
            </w:r>
            <w:r w:rsidR="001F2333">
              <w:rPr>
                <w:noProof/>
                <w:webHidden/>
              </w:rPr>
              <w:instrText xml:space="preserve"> PAGEREF _Toc159308555 \h </w:instrText>
            </w:r>
            <w:r w:rsidR="001F2333">
              <w:rPr>
                <w:noProof/>
                <w:webHidden/>
              </w:rPr>
            </w:r>
            <w:r w:rsidR="001F2333">
              <w:rPr>
                <w:noProof/>
                <w:webHidden/>
              </w:rPr>
              <w:fldChar w:fldCharType="separate"/>
            </w:r>
            <w:r w:rsidR="001F2333">
              <w:rPr>
                <w:noProof/>
                <w:webHidden/>
              </w:rPr>
              <w:t>8</w:t>
            </w:r>
            <w:r w:rsidR="001F2333">
              <w:rPr>
                <w:noProof/>
                <w:webHidden/>
              </w:rPr>
              <w:fldChar w:fldCharType="end"/>
            </w:r>
          </w:hyperlink>
        </w:p>
        <w:p w14:paraId="52B0F1F0" w14:textId="05B6554F" w:rsidR="001F2333" w:rsidRDefault="00DD771B">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56" w:history="1">
            <w:r w:rsidR="001F2333" w:rsidRPr="00623690">
              <w:rPr>
                <w:rStyle w:val="Hyperlink"/>
                <w:rFonts w:ascii="Times New Roman" w:eastAsia="Times New Roman" w:hAnsi="Times New Roman" w:cs="Times New Roman"/>
                <w:noProof/>
              </w:rPr>
              <w:t>2.3.1 Inclusion criteria</w:t>
            </w:r>
            <w:r w:rsidR="001F2333">
              <w:rPr>
                <w:noProof/>
                <w:webHidden/>
              </w:rPr>
              <w:tab/>
            </w:r>
            <w:r w:rsidR="001F2333">
              <w:rPr>
                <w:noProof/>
                <w:webHidden/>
              </w:rPr>
              <w:fldChar w:fldCharType="begin"/>
            </w:r>
            <w:r w:rsidR="001F2333">
              <w:rPr>
                <w:noProof/>
                <w:webHidden/>
              </w:rPr>
              <w:instrText xml:space="preserve"> PAGEREF _Toc159308556 \h </w:instrText>
            </w:r>
            <w:r w:rsidR="001F2333">
              <w:rPr>
                <w:noProof/>
                <w:webHidden/>
              </w:rPr>
            </w:r>
            <w:r w:rsidR="001F2333">
              <w:rPr>
                <w:noProof/>
                <w:webHidden/>
              </w:rPr>
              <w:fldChar w:fldCharType="separate"/>
            </w:r>
            <w:r w:rsidR="001F2333">
              <w:rPr>
                <w:noProof/>
                <w:webHidden/>
              </w:rPr>
              <w:t>8</w:t>
            </w:r>
            <w:r w:rsidR="001F2333">
              <w:rPr>
                <w:noProof/>
                <w:webHidden/>
              </w:rPr>
              <w:fldChar w:fldCharType="end"/>
            </w:r>
          </w:hyperlink>
        </w:p>
        <w:p w14:paraId="693E5EC6" w14:textId="212ED612" w:rsidR="001F2333" w:rsidRDefault="00DD771B">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57" w:history="1">
            <w:r w:rsidR="001F2333" w:rsidRPr="00623690">
              <w:rPr>
                <w:rStyle w:val="Hyperlink"/>
                <w:rFonts w:ascii="Times New Roman" w:eastAsia="Times New Roman" w:hAnsi="Times New Roman" w:cs="Times New Roman"/>
                <w:noProof/>
              </w:rPr>
              <w:t>2.3.2 Exclusion criteria</w:t>
            </w:r>
            <w:r w:rsidR="001F2333">
              <w:rPr>
                <w:noProof/>
                <w:webHidden/>
              </w:rPr>
              <w:tab/>
            </w:r>
            <w:r w:rsidR="001F2333">
              <w:rPr>
                <w:noProof/>
                <w:webHidden/>
              </w:rPr>
              <w:fldChar w:fldCharType="begin"/>
            </w:r>
            <w:r w:rsidR="001F2333">
              <w:rPr>
                <w:noProof/>
                <w:webHidden/>
              </w:rPr>
              <w:instrText xml:space="preserve"> PAGEREF _Toc159308557 \h </w:instrText>
            </w:r>
            <w:r w:rsidR="001F2333">
              <w:rPr>
                <w:noProof/>
                <w:webHidden/>
              </w:rPr>
            </w:r>
            <w:r w:rsidR="001F2333">
              <w:rPr>
                <w:noProof/>
                <w:webHidden/>
              </w:rPr>
              <w:fldChar w:fldCharType="separate"/>
            </w:r>
            <w:r w:rsidR="001F2333">
              <w:rPr>
                <w:noProof/>
                <w:webHidden/>
              </w:rPr>
              <w:t>8</w:t>
            </w:r>
            <w:r w:rsidR="001F2333">
              <w:rPr>
                <w:noProof/>
                <w:webHidden/>
              </w:rPr>
              <w:fldChar w:fldCharType="end"/>
            </w:r>
          </w:hyperlink>
        </w:p>
        <w:p w14:paraId="1C30AE47" w14:textId="2D7BC749" w:rsidR="001F2333" w:rsidRDefault="00DD771B">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59" w:history="1">
            <w:r w:rsidR="001F2333" w:rsidRPr="00623690">
              <w:rPr>
                <w:rStyle w:val="Hyperlink"/>
                <w:rFonts w:ascii="Times New Roman" w:eastAsia="Times New Roman" w:hAnsi="Times New Roman" w:cs="Times New Roman"/>
                <w:noProof/>
              </w:rPr>
              <w:t>2.4 Sample size estimation and sampling</w:t>
            </w:r>
            <w:r w:rsidR="001F2333">
              <w:rPr>
                <w:noProof/>
                <w:webHidden/>
              </w:rPr>
              <w:tab/>
            </w:r>
            <w:r w:rsidR="001F2333">
              <w:rPr>
                <w:noProof/>
                <w:webHidden/>
              </w:rPr>
              <w:fldChar w:fldCharType="begin"/>
            </w:r>
            <w:r w:rsidR="001F2333">
              <w:rPr>
                <w:noProof/>
                <w:webHidden/>
              </w:rPr>
              <w:instrText xml:space="preserve"> PAGEREF _Toc159308559 \h </w:instrText>
            </w:r>
            <w:r w:rsidR="001F2333">
              <w:rPr>
                <w:noProof/>
                <w:webHidden/>
              </w:rPr>
            </w:r>
            <w:r w:rsidR="001F2333">
              <w:rPr>
                <w:noProof/>
                <w:webHidden/>
              </w:rPr>
              <w:fldChar w:fldCharType="separate"/>
            </w:r>
            <w:r w:rsidR="001F2333">
              <w:rPr>
                <w:noProof/>
                <w:webHidden/>
              </w:rPr>
              <w:t>9</w:t>
            </w:r>
            <w:r w:rsidR="001F2333">
              <w:rPr>
                <w:noProof/>
                <w:webHidden/>
              </w:rPr>
              <w:fldChar w:fldCharType="end"/>
            </w:r>
          </w:hyperlink>
        </w:p>
        <w:p w14:paraId="129AABC5" w14:textId="00A28D3D" w:rsidR="001F2333" w:rsidRDefault="00DD771B">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60" w:history="1">
            <w:r w:rsidR="001F2333" w:rsidRPr="00623690">
              <w:rPr>
                <w:rStyle w:val="Hyperlink"/>
                <w:rFonts w:ascii="Times New Roman" w:eastAsia="Times New Roman" w:hAnsi="Times New Roman" w:cs="Times New Roman"/>
                <w:noProof/>
              </w:rPr>
              <w:t>2.5 Participant identification</w:t>
            </w:r>
            <w:r w:rsidR="001F2333">
              <w:rPr>
                <w:noProof/>
                <w:webHidden/>
              </w:rPr>
              <w:tab/>
            </w:r>
            <w:r w:rsidR="001F2333">
              <w:rPr>
                <w:noProof/>
                <w:webHidden/>
              </w:rPr>
              <w:fldChar w:fldCharType="begin"/>
            </w:r>
            <w:r w:rsidR="001F2333">
              <w:rPr>
                <w:noProof/>
                <w:webHidden/>
              </w:rPr>
              <w:instrText xml:space="preserve"> PAGEREF _Toc159308560 \h </w:instrText>
            </w:r>
            <w:r w:rsidR="001F2333">
              <w:rPr>
                <w:noProof/>
                <w:webHidden/>
              </w:rPr>
            </w:r>
            <w:r w:rsidR="001F2333">
              <w:rPr>
                <w:noProof/>
                <w:webHidden/>
              </w:rPr>
              <w:fldChar w:fldCharType="separate"/>
            </w:r>
            <w:r w:rsidR="001F2333">
              <w:rPr>
                <w:noProof/>
                <w:webHidden/>
              </w:rPr>
              <w:t>9</w:t>
            </w:r>
            <w:r w:rsidR="001F2333">
              <w:rPr>
                <w:noProof/>
                <w:webHidden/>
              </w:rPr>
              <w:fldChar w:fldCharType="end"/>
            </w:r>
          </w:hyperlink>
        </w:p>
        <w:p w14:paraId="52BC4D1A" w14:textId="19B6EC26" w:rsidR="001F2333" w:rsidRDefault="00DD771B">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61" w:history="1">
            <w:r w:rsidR="001F2333" w:rsidRPr="00623690">
              <w:rPr>
                <w:rStyle w:val="Hyperlink"/>
                <w:rFonts w:ascii="Times New Roman" w:eastAsia="Times New Roman" w:hAnsi="Times New Roman" w:cs="Times New Roman"/>
                <w:noProof/>
              </w:rPr>
              <w:t>2.6 Interview tools</w:t>
            </w:r>
            <w:r w:rsidR="001F2333">
              <w:rPr>
                <w:noProof/>
                <w:webHidden/>
              </w:rPr>
              <w:tab/>
            </w:r>
            <w:r w:rsidR="001F2333">
              <w:rPr>
                <w:noProof/>
                <w:webHidden/>
              </w:rPr>
              <w:fldChar w:fldCharType="begin"/>
            </w:r>
            <w:r w:rsidR="001F2333">
              <w:rPr>
                <w:noProof/>
                <w:webHidden/>
              </w:rPr>
              <w:instrText xml:space="preserve"> PAGEREF _Toc159308561 \h </w:instrText>
            </w:r>
            <w:r w:rsidR="001F2333">
              <w:rPr>
                <w:noProof/>
                <w:webHidden/>
              </w:rPr>
            </w:r>
            <w:r w:rsidR="001F2333">
              <w:rPr>
                <w:noProof/>
                <w:webHidden/>
              </w:rPr>
              <w:fldChar w:fldCharType="separate"/>
            </w:r>
            <w:r w:rsidR="001F2333">
              <w:rPr>
                <w:noProof/>
                <w:webHidden/>
              </w:rPr>
              <w:t>9</w:t>
            </w:r>
            <w:r w:rsidR="001F2333">
              <w:rPr>
                <w:noProof/>
                <w:webHidden/>
              </w:rPr>
              <w:fldChar w:fldCharType="end"/>
            </w:r>
          </w:hyperlink>
        </w:p>
        <w:p w14:paraId="1CE6C28D" w14:textId="6FCD36ED" w:rsidR="001F2333" w:rsidRDefault="00DD771B">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62" w:history="1">
            <w:r w:rsidR="001F2333" w:rsidRPr="00623690">
              <w:rPr>
                <w:rStyle w:val="Hyperlink"/>
                <w:rFonts w:ascii="Times New Roman" w:eastAsia="Times New Roman" w:hAnsi="Times New Roman" w:cs="Times New Roman"/>
                <w:noProof/>
              </w:rPr>
              <w:t>2.7 Blood collection, management and analysis</w:t>
            </w:r>
            <w:r w:rsidR="001F2333">
              <w:rPr>
                <w:noProof/>
                <w:webHidden/>
              </w:rPr>
              <w:tab/>
            </w:r>
            <w:r w:rsidR="001F2333">
              <w:rPr>
                <w:noProof/>
                <w:webHidden/>
              </w:rPr>
              <w:fldChar w:fldCharType="begin"/>
            </w:r>
            <w:r w:rsidR="001F2333">
              <w:rPr>
                <w:noProof/>
                <w:webHidden/>
              </w:rPr>
              <w:instrText xml:space="preserve"> PAGEREF _Toc159308562 \h </w:instrText>
            </w:r>
            <w:r w:rsidR="001F2333">
              <w:rPr>
                <w:noProof/>
                <w:webHidden/>
              </w:rPr>
            </w:r>
            <w:r w:rsidR="001F2333">
              <w:rPr>
                <w:noProof/>
                <w:webHidden/>
              </w:rPr>
              <w:fldChar w:fldCharType="separate"/>
            </w:r>
            <w:r w:rsidR="001F2333">
              <w:rPr>
                <w:noProof/>
                <w:webHidden/>
              </w:rPr>
              <w:t>10</w:t>
            </w:r>
            <w:r w:rsidR="001F2333">
              <w:rPr>
                <w:noProof/>
                <w:webHidden/>
              </w:rPr>
              <w:fldChar w:fldCharType="end"/>
            </w:r>
          </w:hyperlink>
        </w:p>
        <w:p w14:paraId="5BC26879" w14:textId="0EF43D84" w:rsidR="001F2333" w:rsidRDefault="00DD771B">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63" w:history="1">
            <w:r w:rsidR="001F2333" w:rsidRPr="00623690">
              <w:rPr>
                <w:rStyle w:val="Hyperlink"/>
                <w:rFonts w:ascii="Times New Roman" w:eastAsia="Times New Roman" w:hAnsi="Times New Roman" w:cs="Times New Roman"/>
                <w:noProof/>
              </w:rPr>
              <w:t>2.8 Ethics considerations</w:t>
            </w:r>
            <w:r w:rsidR="001F2333">
              <w:rPr>
                <w:noProof/>
                <w:webHidden/>
              </w:rPr>
              <w:tab/>
            </w:r>
            <w:r w:rsidR="001F2333">
              <w:rPr>
                <w:noProof/>
                <w:webHidden/>
              </w:rPr>
              <w:fldChar w:fldCharType="begin"/>
            </w:r>
            <w:r w:rsidR="001F2333">
              <w:rPr>
                <w:noProof/>
                <w:webHidden/>
              </w:rPr>
              <w:instrText xml:space="preserve"> PAGEREF _Toc159308563 \h </w:instrText>
            </w:r>
            <w:r w:rsidR="001F2333">
              <w:rPr>
                <w:noProof/>
                <w:webHidden/>
              </w:rPr>
            </w:r>
            <w:r w:rsidR="001F2333">
              <w:rPr>
                <w:noProof/>
                <w:webHidden/>
              </w:rPr>
              <w:fldChar w:fldCharType="separate"/>
            </w:r>
            <w:r w:rsidR="001F2333">
              <w:rPr>
                <w:noProof/>
                <w:webHidden/>
              </w:rPr>
              <w:t>10</w:t>
            </w:r>
            <w:r w:rsidR="001F2333">
              <w:rPr>
                <w:noProof/>
                <w:webHidden/>
              </w:rPr>
              <w:fldChar w:fldCharType="end"/>
            </w:r>
          </w:hyperlink>
        </w:p>
        <w:p w14:paraId="4C2ECE36" w14:textId="7A84F6C7" w:rsidR="001F2333" w:rsidRDefault="00DD771B">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64" w:history="1">
            <w:r w:rsidR="001F2333" w:rsidRPr="00623690">
              <w:rPr>
                <w:rStyle w:val="Hyperlink"/>
                <w:rFonts w:ascii="Times New Roman" w:eastAsia="Times New Roman" w:hAnsi="Times New Roman" w:cs="Times New Roman"/>
                <w:noProof/>
              </w:rPr>
              <w:t>2.9 Data quality and data management</w:t>
            </w:r>
            <w:r w:rsidR="001F2333">
              <w:rPr>
                <w:noProof/>
                <w:webHidden/>
              </w:rPr>
              <w:tab/>
            </w:r>
            <w:r w:rsidR="001F2333">
              <w:rPr>
                <w:noProof/>
                <w:webHidden/>
              </w:rPr>
              <w:fldChar w:fldCharType="begin"/>
            </w:r>
            <w:r w:rsidR="001F2333">
              <w:rPr>
                <w:noProof/>
                <w:webHidden/>
              </w:rPr>
              <w:instrText xml:space="preserve"> PAGEREF _Toc159308564 \h </w:instrText>
            </w:r>
            <w:r w:rsidR="001F2333">
              <w:rPr>
                <w:noProof/>
                <w:webHidden/>
              </w:rPr>
            </w:r>
            <w:r w:rsidR="001F2333">
              <w:rPr>
                <w:noProof/>
                <w:webHidden/>
              </w:rPr>
              <w:fldChar w:fldCharType="separate"/>
            </w:r>
            <w:r w:rsidR="001F2333">
              <w:rPr>
                <w:noProof/>
                <w:webHidden/>
              </w:rPr>
              <w:t>11</w:t>
            </w:r>
            <w:r w:rsidR="001F2333">
              <w:rPr>
                <w:noProof/>
                <w:webHidden/>
              </w:rPr>
              <w:fldChar w:fldCharType="end"/>
            </w:r>
          </w:hyperlink>
        </w:p>
        <w:p w14:paraId="3AA9C8CE" w14:textId="30F1F5F1" w:rsidR="001F2333" w:rsidRDefault="00DD771B">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65" w:history="1">
            <w:r w:rsidR="001F2333" w:rsidRPr="00623690">
              <w:rPr>
                <w:rStyle w:val="Hyperlink"/>
                <w:rFonts w:ascii="Times New Roman" w:eastAsia="Times New Roman" w:hAnsi="Times New Roman" w:cs="Times New Roman"/>
                <w:noProof/>
              </w:rPr>
              <w:t>2.10 Data analysis</w:t>
            </w:r>
            <w:r w:rsidR="001F2333">
              <w:rPr>
                <w:noProof/>
                <w:webHidden/>
              </w:rPr>
              <w:tab/>
            </w:r>
            <w:r w:rsidR="001F2333">
              <w:rPr>
                <w:noProof/>
                <w:webHidden/>
              </w:rPr>
              <w:fldChar w:fldCharType="begin"/>
            </w:r>
            <w:r w:rsidR="001F2333">
              <w:rPr>
                <w:noProof/>
                <w:webHidden/>
              </w:rPr>
              <w:instrText xml:space="preserve"> PAGEREF _Toc159308565 \h </w:instrText>
            </w:r>
            <w:r w:rsidR="001F2333">
              <w:rPr>
                <w:noProof/>
                <w:webHidden/>
              </w:rPr>
            </w:r>
            <w:r w:rsidR="001F2333">
              <w:rPr>
                <w:noProof/>
                <w:webHidden/>
              </w:rPr>
              <w:fldChar w:fldCharType="separate"/>
            </w:r>
            <w:r w:rsidR="001F2333">
              <w:rPr>
                <w:noProof/>
                <w:webHidden/>
              </w:rPr>
              <w:t>11</w:t>
            </w:r>
            <w:r w:rsidR="001F2333">
              <w:rPr>
                <w:noProof/>
                <w:webHidden/>
              </w:rPr>
              <w:fldChar w:fldCharType="end"/>
            </w:r>
          </w:hyperlink>
        </w:p>
        <w:p w14:paraId="1E8962DA" w14:textId="6667E76A" w:rsidR="001F2333" w:rsidRDefault="00DD771B">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66" w:history="1">
            <w:r w:rsidR="001F2333" w:rsidRPr="00623690">
              <w:rPr>
                <w:rStyle w:val="Hyperlink"/>
                <w:rFonts w:ascii="Times New Roman" w:eastAsia="Times New Roman" w:hAnsi="Times New Roman" w:cs="Times New Roman"/>
                <w:noProof/>
              </w:rPr>
              <w:t>RESULTS</w:t>
            </w:r>
            <w:r w:rsidR="001F2333">
              <w:rPr>
                <w:noProof/>
                <w:webHidden/>
              </w:rPr>
              <w:tab/>
            </w:r>
            <w:r w:rsidR="001F2333">
              <w:rPr>
                <w:noProof/>
                <w:webHidden/>
              </w:rPr>
              <w:fldChar w:fldCharType="begin"/>
            </w:r>
            <w:r w:rsidR="001F2333">
              <w:rPr>
                <w:noProof/>
                <w:webHidden/>
              </w:rPr>
              <w:instrText xml:space="preserve"> PAGEREF _Toc159308566 \h </w:instrText>
            </w:r>
            <w:r w:rsidR="001F2333">
              <w:rPr>
                <w:noProof/>
                <w:webHidden/>
              </w:rPr>
            </w:r>
            <w:r w:rsidR="001F2333">
              <w:rPr>
                <w:noProof/>
                <w:webHidden/>
              </w:rPr>
              <w:fldChar w:fldCharType="separate"/>
            </w:r>
            <w:r w:rsidR="001F2333">
              <w:rPr>
                <w:noProof/>
                <w:webHidden/>
              </w:rPr>
              <w:t>13</w:t>
            </w:r>
            <w:r w:rsidR="001F2333">
              <w:rPr>
                <w:noProof/>
                <w:webHidden/>
              </w:rPr>
              <w:fldChar w:fldCharType="end"/>
            </w:r>
          </w:hyperlink>
        </w:p>
        <w:p w14:paraId="17A1FAC6" w14:textId="151699E1" w:rsidR="001F2333" w:rsidRDefault="00DD771B">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67" w:history="1">
            <w:r w:rsidR="001F2333" w:rsidRPr="00623690">
              <w:rPr>
                <w:rStyle w:val="Hyperlink"/>
                <w:rFonts w:ascii="Times New Roman" w:eastAsia="Times New Roman" w:hAnsi="Times New Roman" w:cs="Times New Roman"/>
                <w:noProof/>
              </w:rPr>
              <w:t>3.1 Characteristics of study participants</w:t>
            </w:r>
            <w:r w:rsidR="001F2333">
              <w:rPr>
                <w:noProof/>
                <w:webHidden/>
              </w:rPr>
              <w:tab/>
            </w:r>
            <w:r w:rsidR="001F2333">
              <w:rPr>
                <w:noProof/>
                <w:webHidden/>
              </w:rPr>
              <w:fldChar w:fldCharType="begin"/>
            </w:r>
            <w:r w:rsidR="001F2333">
              <w:rPr>
                <w:noProof/>
                <w:webHidden/>
              </w:rPr>
              <w:instrText xml:space="preserve"> PAGEREF _Toc159308567 \h </w:instrText>
            </w:r>
            <w:r w:rsidR="001F2333">
              <w:rPr>
                <w:noProof/>
                <w:webHidden/>
              </w:rPr>
            </w:r>
            <w:r w:rsidR="001F2333">
              <w:rPr>
                <w:noProof/>
                <w:webHidden/>
              </w:rPr>
              <w:fldChar w:fldCharType="separate"/>
            </w:r>
            <w:r w:rsidR="001F2333">
              <w:rPr>
                <w:noProof/>
                <w:webHidden/>
              </w:rPr>
              <w:t>13</w:t>
            </w:r>
            <w:r w:rsidR="001F2333">
              <w:rPr>
                <w:noProof/>
                <w:webHidden/>
              </w:rPr>
              <w:fldChar w:fldCharType="end"/>
            </w:r>
          </w:hyperlink>
        </w:p>
        <w:p w14:paraId="3C1E2C89" w14:textId="55089D8E" w:rsidR="001F2333" w:rsidRDefault="00DD771B">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68" w:history="1">
            <w:r w:rsidR="001F2333" w:rsidRPr="00623690">
              <w:rPr>
                <w:rStyle w:val="Hyperlink"/>
                <w:rFonts w:ascii="Times New Roman" w:eastAsia="Times New Roman" w:hAnsi="Times New Roman" w:cs="Times New Roman"/>
                <w:noProof/>
              </w:rPr>
              <w:t>3.1.1 Response rate</w:t>
            </w:r>
            <w:r w:rsidR="001F2333">
              <w:rPr>
                <w:noProof/>
                <w:webHidden/>
              </w:rPr>
              <w:tab/>
            </w:r>
            <w:r w:rsidR="001F2333">
              <w:rPr>
                <w:noProof/>
                <w:webHidden/>
              </w:rPr>
              <w:fldChar w:fldCharType="begin"/>
            </w:r>
            <w:r w:rsidR="001F2333">
              <w:rPr>
                <w:noProof/>
                <w:webHidden/>
              </w:rPr>
              <w:instrText xml:space="preserve"> PAGEREF _Toc159308568 \h </w:instrText>
            </w:r>
            <w:r w:rsidR="001F2333">
              <w:rPr>
                <w:noProof/>
                <w:webHidden/>
              </w:rPr>
            </w:r>
            <w:r w:rsidR="001F2333">
              <w:rPr>
                <w:noProof/>
                <w:webHidden/>
              </w:rPr>
              <w:fldChar w:fldCharType="separate"/>
            </w:r>
            <w:r w:rsidR="001F2333">
              <w:rPr>
                <w:noProof/>
                <w:webHidden/>
              </w:rPr>
              <w:t>13</w:t>
            </w:r>
            <w:r w:rsidR="001F2333">
              <w:rPr>
                <w:noProof/>
                <w:webHidden/>
              </w:rPr>
              <w:fldChar w:fldCharType="end"/>
            </w:r>
          </w:hyperlink>
        </w:p>
        <w:p w14:paraId="6C9F5CDB" w14:textId="369F74E8" w:rsidR="001F2333" w:rsidRDefault="00DD771B">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69" w:history="1">
            <w:r w:rsidR="001F2333" w:rsidRPr="00623690">
              <w:rPr>
                <w:rStyle w:val="Hyperlink"/>
                <w:rFonts w:ascii="Times New Roman" w:eastAsia="Times New Roman" w:hAnsi="Times New Roman" w:cs="Times New Roman"/>
                <w:noProof/>
              </w:rPr>
              <w:t>3.1.2 Distribution of participants by socio-demographic characteristics</w:t>
            </w:r>
            <w:r w:rsidR="001F2333">
              <w:rPr>
                <w:noProof/>
                <w:webHidden/>
              </w:rPr>
              <w:tab/>
            </w:r>
            <w:r w:rsidR="001F2333">
              <w:rPr>
                <w:noProof/>
                <w:webHidden/>
              </w:rPr>
              <w:fldChar w:fldCharType="begin"/>
            </w:r>
            <w:r w:rsidR="001F2333">
              <w:rPr>
                <w:noProof/>
                <w:webHidden/>
              </w:rPr>
              <w:instrText xml:space="preserve"> PAGEREF _Toc159308569 \h </w:instrText>
            </w:r>
            <w:r w:rsidR="001F2333">
              <w:rPr>
                <w:noProof/>
                <w:webHidden/>
              </w:rPr>
            </w:r>
            <w:r w:rsidR="001F2333">
              <w:rPr>
                <w:noProof/>
                <w:webHidden/>
              </w:rPr>
              <w:fldChar w:fldCharType="separate"/>
            </w:r>
            <w:r w:rsidR="001F2333">
              <w:rPr>
                <w:noProof/>
                <w:webHidden/>
              </w:rPr>
              <w:t>13</w:t>
            </w:r>
            <w:r w:rsidR="001F2333">
              <w:rPr>
                <w:noProof/>
                <w:webHidden/>
              </w:rPr>
              <w:fldChar w:fldCharType="end"/>
            </w:r>
          </w:hyperlink>
        </w:p>
        <w:p w14:paraId="38BA3CA3" w14:textId="06DC226D" w:rsidR="001F2333" w:rsidRDefault="00DD771B">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70" w:history="1">
            <w:r w:rsidR="001F2333" w:rsidRPr="00623690">
              <w:rPr>
                <w:rStyle w:val="Hyperlink"/>
                <w:rFonts w:ascii="Times New Roman" w:eastAsia="Times New Roman" w:hAnsi="Times New Roman" w:cs="Times New Roman"/>
                <w:noProof/>
              </w:rPr>
              <w:t>3.2 Prevalence of SARS CoV-2 Antibodies</w:t>
            </w:r>
            <w:r w:rsidR="001F2333">
              <w:rPr>
                <w:noProof/>
                <w:webHidden/>
              </w:rPr>
              <w:tab/>
            </w:r>
            <w:r w:rsidR="001F2333">
              <w:rPr>
                <w:noProof/>
                <w:webHidden/>
              </w:rPr>
              <w:fldChar w:fldCharType="begin"/>
            </w:r>
            <w:r w:rsidR="001F2333">
              <w:rPr>
                <w:noProof/>
                <w:webHidden/>
              </w:rPr>
              <w:instrText xml:space="preserve"> PAGEREF _Toc159308570 \h </w:instrText>
            </w:r>
            <w:r w:rsidR="001F2333">
              <w:rPr>
                <w:noProof/>
                <w:webHidden/>
              </w:rPr>
            </w:r>
            <w:r w:rsidR="001F2333">
              <w:rPr>
                <w:noProof/>
                <w:webHidden/>
              </w:rPr>
              <w:fldChar w:fldCharType="separate"/>
            </w:r>
            <w:r w:rsidR="001F2333">
              <w:rPr>
                <w:noProof/>
                <w:webHidden/>
              </w:rPr>
              <w:t>15</w:t>
            </w:r>
            <w:r w:rsidR="001F2333">
              <w:rPr>
                <w:noProof/>
                <w:webHidden/>
              </w:rPr>
              <w:fldChar w:fldCharType="end"/>
            </w:r>
          </w:hyperlink>
        </w:p>
        <w:p w14:paraId="5BB51573" w14:textId="096501D9" w:rsidR="001F2333" w:rsidRDefault="00DD771B">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71" w:history="1">
            <w:r w:rsidR="001F2333" w:rsidRPr="00623690">
              <w:rPr>
                <w:rStyle w:val="Hyperlink"/>
                <w:rFonts w:ascii="Times New Roman" w:eastAsia="Times New Roman" w:hAnsi="Times New Roman" w:cs="Times New Roman"/>
                <w:noProof/>
              </w:rPr>
              <w:t>3.3 COVID-19 Vaccination</w:t>
            </w:r>
            <w:r w:rsidR="001F2333">
              <w:rPr>
                <w:noProof/>
                <w:webHidden/>
              </w:rPr>
              <w:tab/>
            </w:r>
            <w:r w:rsidR="001F2333">
              <w:rPr>
                <w:noProof/>
                <w:webHidden/>
              </w:rPr>
              <w:fldChar w:fldCharType="begin"/>
            </w:r>
            <w:r w:rsidR="001F2333">
              <w:rPr>
                <w:noProof/>
                <w:webHidden/>
              </w:rPr>
              <w:instrText xml:space="preserve"> PAGEREF _Toc159308571 \h </w:instrText>
            </w:r>
            <w:r w:rsidR="001F2333">
              <w:rPr>
                <w:noProof/>
                <w:webHidden/>
              </w:rPr>
            </w:r>
            <w:r w:rsidR="001F2333">
              <w:rPr>
                <w:noProof/>
                <w:webHidden/>
              </w:rPr>
              <w:fldChar w:fldCharType="separate"/>
            </w:r>
            <w:r w:rsidR="001F2333">
              <w:rPr>
                <w:noProof/>
                <w:webHidden/>
              </w:rPr>
              <w:t>16</w:t>
            </w:r>
            <w:r w:rsidR="001F2333">
              <w:rPr>
                <w:noProof/>
                <w:webHidden/>
              </w:rPr>
              <w:fldChar w:fldCharType="end"/>
            </w:r>
          </w:hyperlink>
        </w:p>
        <w:p w14:paraId="4D04CD9E" w14:textId="354A6A15" w:rsidR="001F2333" w:rsidRDefault="00DD771B">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72" w:history="1">
            <w:r w:rsidR="001F2333" w:rsidRPr="00623690">
              <w:rPr>
                <w:rStyle w:val="Hyperlink"/>
                <w:rFonts w:ascii="Times New Roman" w:eastAsia="Times New Roman" w:hAnsi="Times New Roman" w:cs="Times New Roman"/>
                <w:noProof/>
              </w:rPr>
              <w:t>3.4 Micro sampling pilot</w:t>
            </w:r>
            <w:r w:rsidR="001F2333">
              <w:rPr>
                <w:noProof/>
                <w:webHidden/>
              </w:rPr>
              <w:tab/>
            </w:r>
            <w:r w:rsidR="001F2333">
              <w:rPr>
                <w:noProof/>
                <w:webHidden/>
              </w:rPr>
              <w:fldChar w:fldCharType="begin"/>
            </w:r>
            <w:r w:rsidR="001F2333">
              <w:rPr>
                <w:noProof/>
                <w:webHidden/>
              </w:rPr>
              <w:instrText xml:space="preserve"> PAGEREF _Toc159308572 \h </w:instrText>
            </w:r>
            <w:r w:rsidR="001F2333">
              <w:rPr>
                <w:noProof/>
                <w:webHidden/>
              </w:rPr>
            </w:r>
            <w:r w:rsidR="001F2333">
              <w:rPr>
                <w:noProof/>
                <w:webHidden/>
              </w:rPr>
              <w:fldChar w:fldCharType="separate"/>
            </w:r>
            <w:r w:rsidR="001F2333">
              <w:rPr>
                <w:noProof/>
                <w:webHidden/>
              </w:rPr>
              <w:t>17</w:t>
            </w:r>
            <w:r w:rsidR="001F2333">
              <w:rPr>
                <w:noProof/>
                <w:webHidden/>
              </w:rPr>
              <w:fldChar w:fldCharType="end"/>
            </w:r>
          </w:hyperlink>
        </w:p>
        <w:p w14:paraId="4C51155E" w14:textId="5AB3C769" w:rsidR="001F2333" w:rsidRDefault="00DD771B">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73" w:history="1">
            <w:r w:rsidR="001F2333" w:rsidRPr="00623690">
              <w:rPr>
                <w:rStyle w:val="Hyperlink"/>
                <w:rFonts w:ascii="Times New Roman" w:eastAsia="Times New Roman" w:hAnsi="Times New Roman" w:cs="Times New Roman"/>
                <w:noProof/>
              </w:rPr>
              <w:t>DISCUSSION</w:t>
            </w:r>
            <w:r w:rsidR="001F2333">
              <w:rPr>
                <w:noProof/>
                <w:webHidden/>
              </w:rPr>
              <w:tab/>
            </w:r>
            <w:r w:rsidR="001F2333">
              <w:rPr>
                <w:noProof/>
                <w:webHidden/>
              </w:rPr>
              <w:fldChar w:fldCharType="begin"/>
            </w:r>
            <w:r w:rsidR="001F2333">
              <w:rPr>
                <w:noProof/>
                <w:webHidden/>
              </w:rPr>
              <w:instrText xml:space="preserve"> PAGEREF _Toc159308573 \h </w:instrText>
            </w:r>
            <w:r w:rsidR="001F2333">
              <w:rPr>
                <w:noProof/>
                <w:webHidden/>
              </w:rPr>
            </w:r>
            <w:r w:rsidR="001F2333">
              <w:rPr>
                <w:noProof/>
                <w:webHidden/>
              </w:rPr>
              <w:fldChar w:fldCharType="separate"/>
            </w:r>
            <w:r w:rsidR="001F2333">
              <w:rPr>
                <w:noProof/>
                <w:webHidden/>
              </w:rPr>
              <w:t>19</w:t>
            </w:r>
            <w:r w:rsidR="001F2333">
              <w:rPr>
                <w:noProof/>
                <w:webHidden/>
              </w:rPr>
              <w:fldChar w:fldCharType="end"/>
            </w:r>
          </w:hyperlink>
        </w:p>
        <w:p w14:paraId="5DAD915C" w14:textId="0F833EAF" w:rsidR="001F2333" w:rsidRDefault="00DD771B">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159308574" w:history="1">
            <w:r w:rsidR="001F2333" w:rsidRPr="00623690">
              <w:rPr>
                <w:rStyle w:val="Hyperlink"/>
                <w:rFonts w:ascii="Times New Roman" w:eastAsia="Times New Roman" w:hAnsi="Times New Roman" w:cs="Times New Roman"/>
                <w:noProof/>
              </w:rPr>
              <w:t>CONCLUSION</w:t>
            </w:r>
            <w:r w:rsidR="001F2333">
              <w:rPr>
                <w:noProof/>
                <w:webHidden/>
              </w:rPr>
              <w:tab/>
            </w:r>
            <w:r w:rsidR="001F2333">
              <w:rPr>
                <w:noProof/>
                <w:webHidden/>
              </w:rPr>
              <w:fldChar w:fldCharType="begin"/>
            </w:r>
            <w:r w:rsidR="001F2333">
              <w:rPr>
                <w:noProof/>
                <w:webHidden/>
              </w:rPr>
              <w:instrText xml:space="preserve"> PAGEREF _Toc159308574 \h </w:instrText>
            </w:r>
            <w:r w:rsidR="001F2333">
              <w:rPr>
                <w:noProof/>
                <w:webHidden/>
              </w:rPr>
            </w:r>
            <w:r w:rsidR="001F2333">
              <w:rPr>
                <w:noProof/>
                <w:webHidden/>
              </w:rPr>
              <w:fldChar w:fldCharType="separate"/>
            </w:r>
            <w:r w:rsidR="001F2333">
              <w:rPr>
                <w:noProof/>
                <w:webHidden/>
              </w:rPr>
              <w:t>20</w:t>
            </w:r>
            <w:r w:rsidR="001F2333">
              <w:rPr>
                <w:noProof/>
                <w:webHidden/>
              </w:rPr>
              <w:fldChar w:fldCharType="end"/>
            </w:r>
          </w:hyperlink>
        </w:p>
        <w:p w14:paraId="00000051" w14:textId="66AE6AEF" w:rsidR="008525D5" w:rsidRPr="00D4394F" w:rsidRDefault="000B0484">
          <w:pPr>
            <w:rPr>
              <w:b/>
            </w:rPr>
          </w:pPr>
          <w:r>
            <w:fldChar w:fldCharType="end"/>
          </w:r>
        </w:p>
      </w:sdtContent>
    </w:sdt>
    <w:p w14:paraId="20D6508A" w14:textId="77777777" w:rsidR="007B6094" w:rsidRDefault="007B6094" w:rsidP="002154BE">
      <w:pPr>
        <w:pStyle w:val="Heading1"/>
        <w:jc w:val="center"/>
        <w:rPr>
          <w:rFonts w:ascii="Times New Roman" w:hAnsi="Times New Roman" w:cs="Times New Roman"/>
          <w:sz w:val="24"/>
          <w:szCs w:val="24"/>
        </w:rPr>
      </w:pPr>
    </w:p>
    <w:p w14:paraId="1D890DA1" w14:textId="77777777" w:rsidR="007B6094" w:rsidRDefault="007B6094" w:rsidP="007B6094"/>
    <w:p w14:paraId="02A83F6E" w14:textId="77777777" w:rsidR="007B6094" w:rsidRPr="007B6094" w:rsidRDefault="007B6094" w:rsidP="007B6094"/>
    <w:p w14:paraId="3845DB47" w14:textId="4805C7FF" w:rsidR="00585827" w:rsidRPr="003A1D45" w:rsidRDefault="00E42F7B" w:rsidP="002154BE">
      <w:pPr>
        <w:pStyle w:val="Heading1"/>
        <w:jc w:val="center"/>
        <w:rPr>
          <w:rFonts w:ascii="Times New Roman" w:hAnsi="Times New Roman" w:cs="Times New Roman"/>
          <w:sz w:val="24"/>
          <w:szCs w:val="24"/>
        </w:rPr>
      </w:pPr>
      <w:bookmarkStart w:id="1" w:name="_Toc159308545"/>
      <w:r w:rsidRPr="003A1D45">
        <w:rPr>
          <w:rFonts w:ascii="Times New Roman" w:hAnsi="Times New Roman" w:cs="Times New Roman"/>
          <w:sz w:val="24"/>
          <w:szCs w:val="24"/>
        </w:rPr>
        <w:lastRenderedPageBreak/>
        <w:t>Table</w:t>
      </w:r>
      <w:r w:rsidR="000B0484" w:rsidRPr="003A1D45">
        <w:rPr>
          <w:rFonts w:ascii="Times New Roman" w:hAnsi="Times New Roman" w:cs="Times New Roman"/>
          <w:sz w:val="24"/>
          <w:szCs w:val="24"/>
        </w:rPr>
        <w:t xml:space="preserve"> of figures</w:t>
      </w:r>
      <w:bookmarkEnd w:id="1"/>
    </w:p>
    <w:p w14:paraId="2BF50329" w14:textId="64AA91AC" w:rsidR="002154BE" w:rsidRDefault="002154BE">
      <w:pPr>
        <w:pStyle w:val="TableofFigures"/>
        <w:tabs>
          <w:tab w:val="right" w:leader="dot" w:pos="9016"/>
        </w:tabs>
        <w:rPr>
          <w:rFonts w:asciiTheme="minorHAnsi" w:eastAsiaTheme="minorEastAsia" w:hAnsiTheme="minorHAnsi" w:cstheme="minorBidi"/>
          <w:noProof/>
          <w:sz w:val="22"/>
          <w:lang w:val="en-US"/>
        </w:rPr>
      </w:pPr>
      <w:r>
        <w:fldChar w:fldCharType="begin"/>
      </w:r>
      <w:r>
        <w:instrText xml:space="preserve"> TOC \h \z \c "Figure" </w:instrText>
      </w:r>
      <w:r>
        <w:fldChar w:fldCharType="separate"/>
      </w:r>
      <w:hyperlink w:anchor="_Toc157078893" w:history="1">
        <w:r w:rsidRPr="00555652">
          <w:rPr>
            <w:rStyle w:val="Hyperlink"/>
            <w:rFonts w:cs="Times New Roman"/>
            <w:noProof/>
          </w:rPr>
          <w:t>Figure 1. Weekly recruitment of study participants over data collection period</w:t>
        </w:r>
        <w:r>
          <w:rPr>
            <w:noProof/>
            <w:webHidden/>
          </w:rPr>
          <w:tab/>
        </w:r>
        <w:r>
          <w:rPr>
            <w:noProof/>
            <w:webHidden/>
          </w:rPr>
          <w:fldChar w:fldCharType="begin"/>
        </w:r>
        <w:r>
          <w:rPr>
            <w:noProof/>
            <w:webHidden/>
          </w:rPr>
          <w:instrText xml:space="preserve"> PAGEREF _Toc157078893 \h </w:instrText>
        </w:r>
        <w:r>
          <w:rPr>
            <w:noProof/>
            <w:webHidden/>
          </w:rPr>
        </w:r>
        <w:r>
          <w:rPr>
            <w:noProof/>
            <w:webHidden/>
          </w:rPr>
          <w:fldChar w:fldCharType="separate"/>
        </w:r>
        <w:r>
          <w:rPr>
            <w:noProof/>
            <w:webHidden/>
          </w:rPr>
          <w:t>13</w:t>
        </w:r>
        <w:r>
          <w:rPr>
            <w:noProof/>
            <w:webHidden/>
          </w:rPr>
          <w:fldChar w:fldCharType="end"/>
        </w:r>
      </w:hyperlink>
    </w:p>
    <w:p w14:paraId="7187149B" w14:textId="4905EA22" w:rsidR="002154BE" w:rsidRDefault="00DD771B">
      <w:pPr>
        <w:pStyle w:val="TableofFigures"/>
        <w:tabs>
          <w:tab w:val="right" w:leader="dot" w:pos="9016"/>
        </w:tabs>
        <w:rPr>
          <w:rFonts w:asciiTheme="minorHAnsi" w:eastAsiaTheme="minorEastAsia" w:hAnsiTheme="minorHAnsi" w:cstheme="minorBidi"/>
          <w:noProof/>
          <w:sz w:val="22"/>
          <w:lang w:val="en-US"/>
        </w:rPr>
      </w:pPr>
      <w:hyperlink w:anchor="_Toc157078894" w:history="1">
        <w:r w:rsidR="002154BE" w:rsidRPr="00555652">
          <w:rPr>
            <w:rStyle w:val="Hyperlink"/>
            <w:rFonts w:cs="Times New Roman"/>
            <w:noProof/>
          </w:rPr>
          <w:t>Figure 2. Prevalence of SARS-CoV-2 antibodies by age and residence</w:t>
        </w:r>
        <w:r w:rsidR="002154BE">
          <w:rPr>
            <w:noProof/>
            <w:webHidden/>
          </w:rPr>
          <w:tab/>
        </w:r>
        <w:r w:rsidR="002154BE">
          <w:rPr>
            <w:noProof/>
            <w:webHidden/>
          </w:rPr>
          <w:fldChar w:fldCharType="begin"/>
        </w:r>
        <w:r w:rsidR="002154BE">
          <w:rPr>
            <w:noProof/>
            <w:webHidden/>
          </w:rPr>
          <w:instrText xml:space="preserve"> PAGEREF _Toc157078894 \h </w:instrText>
        </w:r>
        <w:r w:rsidR="002154BE">
          <w:rPr>
            <w:noProof/>
            <w:webHidden/>
          </w:rPr>
        </w:r>
        <w:r w:rsidR="002154BE">
          <w:rPr>
            <w:noProof/>
            <w:webHidden/>
          </w:rPr>
          <w:fldChar w:fldCharType="separate"/>
        </w:r>
        <w:r w:rsidR="002154BE">
          <w:rPr>
            <w:noProof/>
            <w:webHidden/>
          </w:rPr>
          <w:t>16</w:t>
        </w:r>
        <w:r w:rsidR="002154BE">
          <w:rPr>
            <w:noProof/>
            <w:webHidden/>
          </w:rPr>
          <w:fldChar w:fldCharType="end"/>
        </w:r>
      </w:hyperlink>
    </w:p>
    <w:p w14:paraId="662E80E8" w14:textId="46BB0A70" w:rsidR="002154BE" w:rsidRDefault="00DD771B">
      <w:pPr>
        <w:pStyle w:val="TableofFigures"/>
        <w:tabs>
          <w:tab w:val="right" w:leader="dot" w:pos="9016"/>
        </w:tabs>
        <w:rPr>
          <w:rFonts w:asciiTheme="minorHAnsi" w:eastAsiaTheme="minorEastAsia" w:hAnsiTheme="minorHAnsi" w:cstheme="minorBidi"/>
          <w:noProof/>
          <w:sz w:val="22"/>
          <w:lang w:val="en-US"/>
        </w:rPr>
      </w:pPr>
      <w:hyperlink w:anchor="_Toc157078895" w:history="1">
        <w:r w:rsidR="002154BE" w:rsidRPr="00555652">
          <w:rPr>
            <w:rStyle w:val="Hyperlink"/>
            <w:rFonts w:cs="Times New Roman"/>
            <w:noProof/>
          </w:rPr>
          <w:t>Figure 3. Prevalence of SARS-CoV-2 antibodies by gender and residence</w:t>
        </w:r>
        <w:r w:rsidR="002154BE">
          <w:rPr>
            <w:noProof/>
            <w:webHidden/>
          </w:rPr>
          <w:tab/>
        </w:r>
        <w:r w:rsidR="002154BE">
          <w:rPr>
            <w:noProof/>
            <w:webHidden/>
          </w:rPr>
          <w:fldChar w:fldCharType="begin"/>
        </w:r>
        <w:r w:rsidR="002154BE">
          <w:rPr>
            <w:noProof/>
            <w:webHidden/>
          </w:rPr>
          <w:instrText xml:space="preserve"> PAGEREF _Toc157078895 \h </w:instrText>
        </w:r>
        <w:r w:rsidR="002154BE">
          <w:rPr>
            <w:noProof/>
            <w:webHidden/>
          </w:rPr>
        </w:r>
        <w:r w:rsidR="002154BE">
          <w:rPr>
            <w:noProof/>
            <w:webHidden/>
          </w:rPr>
          <w:fldChar w:fldCharType="separate"/>
        </w:r>
        <w:r w:rsidR="002154BE">
          <w:rPr>
            <w:noProof/>
            <w:webHidden/>
          </w:rPr>
          <w:t>16</w:t>
        </w:r>
        <w:r w:rsidR="002154BE">
          <w:rPr>
            <w:noProof/>
            <w:webHidden/>
          </w:rPr>
          <w:fldChar w:fldCharType="end"/>
        </w:r>
      </w:hyperlink>
    </w:p>
    <w:p w14:paraId="21143533" w14:textId="1CCFA22E" w:rsidR="002154BE" w:rsidRDefault="00DD771B">
      <w:pPr>
        <w:pStyle w:val="TableofFigures"/>
        <w:tabs>
          <w:tab w:val="right" w:leader="dot" w:pos="9016"/>
        </w:tabs>
        <w:rPr>
          <w:rFonts w:asciiTheme="minorHAnsi" w:eastAsiaTheme="minorEastAsia" w:hAnsiTheme="minorHAnsi" w:cstheme="minorBidi"/>
          <w:noProof/>
          <w:sz w:val="22"/>
          <w:lang w:val="en-US"/>
        </w:rPr>
      </w:pPr>
      <w:hyperlink w:anchor="_Toc157078896" w:history="1">
        <w:r w:rsidR="002154BE" w:rsidRPr="00555652">
          <w:rPr>
            <w:rStyle w:val="Hyperlink"/>
            <w:rFonts w:cs="Times New Roman"/>
            <w:noProof/>
          </w:rPr>
          <w:t>Figure 4. Prevalence of SARS-CoV-2 antibodies by vaccination status and place of residence</w:t>
        </w:r>
        <w:r w:rsidR="002154BE">
          <w:rPr>
            <w:noProof/>
            <w:webHidden/>
          </w:rPr>
          <w:tab/>
        </w:r>
        <w:r w:rsidR="002154BE">
          <w:rPr>
            <w:noProof/>
            <w:webHidden/>
          </w:rPr>
          <w:fldChar w:fldCharType="begin"/>
        </w:r>
        <w:r w:rsidR="002154BE">
          <w:rPr>
            <w:noProof/>
            <w:webHidden/>
          </w:rPr>
          <w:instrText xml:space="preserve"> PAGEREF _Toc157078896 \h </w:instrText>
        </w:r>
        <w:r w:rsidR="002154BE">
          <w:rPr>
            <w:noProof/>
            <w:webHidden/>
          </w:rPr>
        </w:r>
        <w:r w:rsidR="002154BE">
          <w:rPr>
            <w:noProof/>
            <w:webHidden/>
          </w:rPr>
          <w:fldChar w:fldCharType="separate"/>
        </w:r>
        <w:r w:rsidR="002154BE">
          <w:rPr>
            <w:noProof/>
            <w:webHidden/>
          </w:rPr>
          <w:t>17</w:t>
        </w:r>
        <w:r w:rsidR="002154BE">
          <w:rPr>
            <w:noProof/>
            <w:webHidden/>
          </w:rPr>
          <w:fldChar w:fldCharType="end"/>
        </w:r>
      </w:hyperlink>
    </w:p>
    <w:p w14:paraId="1F49B51A" w14:textId="2684E440" w:rsidR="002154BE" w:rsidRDefault="00DD771B">
      <w:pPr>
        <w:pStyle w:val="TableofFigures"/>
        <w:tabs>
          <w:tab w:val="right" w:leader="dot" w:pos="9016"/>
        </w:tabs>
        <w:rPr>
          <w:rFonts w:asciiTheme="minorHAnsi" w:eastAsiaTheme="minorEastAsia" w:hAnsiTheme="minorHAnsi" w:cstheme="minorBidi"/>
          <w:noProof/>
          <w:sz w:val="22"/>
          <w:lang w:val="en-US"/>
        </w:rPr>
      </w:pPr>
      <w:hyperlink w:anchor="_Toc157078897" w:history="1">
        <w:r w:rsidR="002154BE" w:rsidRPr="00555652">
          <w:rPr>
            <w:rStyle w:val="Hyperlink"/>
            <w:rFonts w:cs="Times New Roman"/>
            <w:noProof/>
          </w:rPr>
          <w:t>Figure 5. Distribution of micro sampling participants by age and gender</w:t>
        </w:r>
        <w:r w:rsidR="002154BE">
          <w:rPr>
            <w:noProof/>
            <w:webHidden/>
          </w:rPr>
          <w:tab/>
        </w:r>
        <w:r w:rsidR="002154BE">
          <w:rPr>
            <w:noProof/>
            <w:webHidden/>
          </w:rPr>
          <w:fldChar w:fldCharType="begin"/>
        </w:r>
        <w:r w:rsidR="002154BE">
          <w:rPr>
            <w:noProof/>
            <w:webHidden/>
          </w:rPr>
          <w:instrText xml:space="preserve"> PAGEREF _Toc157078897 \h </w:instrText>
        </w:r>
        <w:r w:rsidR="002154BE">
          <w:rPr>
            <w:noProof/>
            <w:webHidden/>
          </w:rPr>
        </w:r>
        <w:r w:rsidR="002154BE">
          <w:rPr>
            <w:noProof/>
            <w:webHidden/>
          </w:rPr>
          <w:fldChar w:fldCharType="separate"/>
        </w:r>
        <w:r w:rsidR="002154BE">
          <w:rPr>
            <w:noProof/>
            <w:webHidden/>
          </w:rPr>
          <w:t>18</w:t>
        </w:r>
        <w:r w:rsidR="002154BE">
          <w:rPr>
            <w:noProof/>
            <w:webHidden/>
          </w:rPr>
          <w:fldChar w:fldCharType="end"/>
        </w:r>
      </w:hyperlink>
    </w:p>
    <w:p w14:paraId="69B57C89" w14:textId="66FEE6C7" w:rsidR="002154BE" w:rsidRDefault="00DD771B">
      <w:pPr>
        <w:pStyle w:val="TableofFigures"/>
        <w:tabs>
          <w:tab w:val="right" w:leader="dot" w:pos="9016"/>
        </w:tabs>
        <w:rPr>
          <w:rFonts w:asciiTheme="minorHAnsi" w:eastAsiaTheme="minorEastAsia" w:hAnsiTheme="minorHAnsi" w:cstheme="minorBidi"/>
          <w:noProof/>
          <w:sz w:val="22"/>
          <w:lang w:val="en-US"/>
        </w:rPr>
      </w:pPr>
      <w:hyperlink w:anchor="_Toc157078898" w:history="1">
        <w:r w:rsidR="002154BE" w:rsidRPr="00555652">
          <w:rPr>
            <w:rStyle w:val="Hyperlink"/>
            <w:rFonts w:cs="Times New Roman"/>
            <w:noProof/>
          </w:rPr>
          <w:t>Figure 6. Ease of sample collection by device</w:t>
        </w:r>
        <w:r w:rsidR="002154BE">
          <w:rPr>
            <w:noProof/>
            <w:webHidden/>
          </w:rPr>
          <w:tab/>
        </w:r>
        <w:r w:rsidR="002154BE">
          <w:rPr>
            <w:noProof/>
            <w:webHidden/>
          </w:rPr>
          <w:fldChar w:fldCharType="begin"/>
        </w:r>
        <w:r w:rsidR="002154BE">
          <w:rPr>
            <w:noProof/>
            <w:webHidden/>
          </w:rPr>
          <w:instrText xml:space="preserve"> PAGEREF _Toc157078898 \h </w:instrText>
        </w:r>
        <w:r w:rsidR="002154BE">
          <w:rPr>
            <w:noProof/>
            <w:webHidden/>
          </w:rPr>
        </w:r>
        <w:r w:rsidR="002154BE">
          <w:rPr>
            <w:noProof/>
            <w:webHidden/>
          </w:rPr>
          <w:fldChar w:fldCharType="separate"/>
        </w:r>
        <w:r w:rsidR="002154BE">
          <w:rPr>
            <w:noProof/>
            <w:webHidden/>
          </w:rPr>
          <w:t>18</w:t>
        </w:r>
        <w:r w:rsidR="002154BE">
          <w:rPr>
            <w:noProof/>
            <w:webHidden/>
          </w:rPr>
          <w:fldChar w:fldCharType="end"/>
        </w:r>
      </w:hyperlink>
    </w:p>
    <w:p w14:paraId="04FA5C88" w14:textId="3D3ED0B9" w:rsidR="001552DE" w:rsidRPr="001552DE" w:rsidRDefault="002154BE" w:rsidP="001552DE">
      <w:r>
        <w:fldChar w:fldCharType="end"/>
      </w:r>
    </w:p>
    <w:p w14:paraId="7B009E3F" w14:textId="77777777" w:rsidR="001552DE" w:rsidRPr="001552DE" w:rsidRDefault="001552DE" w:rsidP="001552DE"/>
    <w:p w14:paraId="0000005A" w14:textId="295EABD2" w:rsidR="008525D5" w:rsidRDefault="008525D5"/>
    <w:p w14:paraId="0000005C" w14:textId="77777777" w:rsidR="008525D5" w:rsidRDefault="008525D5"/>
    <w:p w14:paraId="0000005D" w14:textId="77777777" w:rsidR="008525D5" w:rsidRDefault="008525D5"/>
    <w:p w14:paraId="0000005E" w14:textId="77777777" w:rsidR="008525D5" w:rsidRDefault="008525D5"/>
    <w:p w14:paraId="0000005F" w14:textId="77777777" w:rsidR="008525D5" w:rsidRDefault="008525D5"/>
    <w:p w14:paraId="00000060" w14:textId="77777777" w:rsidR="008525D5" w:rsidRDefault="008525D5"/>
    <w:p w14:paraId="00000061" w14:textId="77777777" w:rsidR="008525D5" w:rsidRDefault="008525D5"/>
    <w:p w14:paraId="00000062" w14:textId="77777777" w:rsidR="008525D5" w:rsidRDefault="008525D5"/>
    <w:p w14:paraId="00000063" w14:textId="77777777" w:rsidR="008525D5" w:rsidRDefault="008525D5"/>
    <w:p w14:paraId="00000064" w14:textId="77777777" w:rsidR="008525D5" w:rsidRDefault="008525D5"/>
    <w:p w14:paraId="00000065" w14:textId="77777777" w:rsidR="008525D5" w:rsidRDefault="008525D5"/>
    <w:p w14:paraId="00000066" w14:textId="77777777" w:rsidR="008525D5" w:rsidRDefault="008525D5"/>
    <w:p w14:paraId="00000067" w14:textId="77777777" w:rsidR="008525D5" w:rsidRDefault="008525D5"/>
    <w:p w14:paraId="00000068" w14:textId="77777777" w:rsidR="008525D5" w:rsidRDefault="008525D5"/>
    <w:p w14:paraId="00000069" w14:textId="77777777" w:rsidR="008525D5" w:rsidRDefault="008525D5"/>
    <w:p w14:paraId="0000006A" w14:textId="77777777" w:rsidR="008525D5" w:rsidRDefault="008525D5"/>
    <w:p w14:paraId="0000006B" w14:textId="77777777" w:rsidR="008525D5" w:rsidRDefault="008525D5"/>
    <w:p w14:paraId="0000006C" w14:textId="77777777" w:rsidR="008525D5" w:rsidRDefault="008525D5"/>
    <w:p w14:paraId="0000006D" w14:textId="77777777" w:rsidR="008525D5" w:rsidRDefault="008525D5"/>
    <w:p w14:paraId="0000006E" w14:textId="77777777" w:rsidR="008525D5" w:rsidRDefault="008525D5"/>
    <w:p w14:paraId="0000006F" w14:textId="77777777" w:rsidR="008525D5" w:rsidRDefault="008525D5"/>
    <w:p w14:paraId="00000070" w14:textId="77777777" w:rsidR="008525D5" w:rsidRDefault="008525D5"/>
    <w:p w14:paraId="00000071" w14:textId="77777777" w:rsidR="008525D5" w:rsidRDefault="008525D5"/>
    <w:p w14:paraId="00000072" w14:textId="77777777" w:rsidR="008525D5" w:rsidRDefault="008525D5"/>
    <w:p w14:paraId="56F70F2A" w14:textId="77777777" w:rsidR="000071AA" w:rsidRDefault="000071AA"/>
    <w:p w14:paraId="00000077" w14:textId="553651DC" w:rsidR="008525D5" w:rsidRPr="003A1D45" w:rsidRDefault="000B0484" w:rsidP="001F5CBD">
      <w:pPr>
        <w:pStyle w:val="Heading1"/>
        <w:jc w:val="center"/>
        <w:rPr>
          <w:rFonts w:ascii="Times New Roman" w:hAnsi="Times New Roman" w:cs="Times New Roman"/>
          <w:sz w:val="24"/>
          <w:szCs w:val="24"/>
        </w:rPr>
      </w:pPr>
      <w:bookmarkStart w:id="2" w:name="_Toc159308546"/>
      <w:r w:rsidRPr="003A1D45">
        <w:rPr>
          <w:rFonts w:ascii="Times New Roman" w:hAnsi="Times New Roman" w:cs="Times New Roman"/>
          <w:sz w:val="24"/>
          <w:szCs w:val="24"/>
        </w:rPr>
        <w:lastRenderedPageBreak/>
        <w:t>List of tables</w:t>
      </w:r>
      <w:bookmarkEnd w:id="2"/>
    </w:p>
    <w:p w14:paraId="0D364B65" w14:textId="0EED4690" w:rsidR="003448B7" w:rsidRPr="003A1D45" w:rsidRDefault="003448B7">
      <w:pPr>
        <w:pStyle w:val="TableofFigures"/>
        <w:tabs>
          <w:tab w:val="right" w:leader="dot" w:pos="9016"/>
        </w:tabs>
        <w:rPr>
          <w:rFonts w:eastAsiaTheme="minorEastAsia" w:cs="Times New Roman"/>
          <w:noProof/>
          <w:szCs w:val="24"/>
          <w:lang w:val="en-US"/>
        </w:rPr>
      </w:pPr>
      <w:r w:rsidRPr="003A1D45">
        <w:rPr>
          <w:rFonts w:cs="Times New Roman"/>
          <w:szCs w:val="24"/>
        </w:rPr>
        <w:fldChar w:fldCharType="begin"/>
      </w:r>
      <w:r w:rsidRPr="003A1D45">
        <w:rPr>
          <w:rFonts w:cs="Times New Roman"/>
          <w:szCs w:val="24"/>
        </w:rPr>
        <w:instrText xml:space="preserve"> TOC \h \z \c "Table" </w:instrText>
      </w:r>
      <w:r w:rsidRPr="003A1D45">
        <w:rPr>
          <w:rFonts w:cs="Times New Roman"/>
          <w:szCs w:val="24"/>
        </w:rPr>
        <w:fldChar w:fldCharType="separate"/>
      </w:r>
      <w:hyperlink w:anchor="_Toc157079517" w:history="1">
        <w:r w:rsidRPr="003A1D45">
          <w:rPr>
            <w:rStyle w:val="Hyperlink"/>
            <w:rFonts w:cs="Times New Roman"/>
            <w:noProof/>
            <w:szCs w:val="24"/>
          </w:rPr>
          <w:t>Table 1. Participant distribution by age</w:t>
        </w:r>
        <w:r w:rsidRPr="003A1D45">
          <w:rPr>
            <w:rFonts w:cs="Times New Roman"/>
            <w:noProof/>
            <w:webHidden/>
            <w:szCs w:val="24"/>
          </w:rPr>
          <w:tab/>
        </w:r>
        <w:r w:rsidRPr="003A1D45">
          <w:rPr>
            <w:rFonts w:cs="Times New Roman"/>
            <w:noProof/>
            <w:webHidden/>
            <w:szCs w:val="24"/>
          </w:rPr>
          <w:fldChar w:fldCharType="begin"/>
        </w:r>
        <w:r w:rsidRPr="003A1D45">
          <w:rPr>
            <w:rFonts w:cs="Times New Roman"/>
            <w:noProof/>
            <w:webHidden/>
            <w:szCs w:val="24"/>
          </w:rPr>
          <w:instrText xml:space="preserve"> PAGEREF _Toc157079517 \h </w:instrText>
        </w:r>
        <w:r w:rsidRPr="003A1D45">
          <w:rPr>
            <w:rFonts w:cs="Times New Roman"/>
            <w:noProof/>
            <w:webHidden/>
            <w:szCs w:val="24"/>
          </w:rPr>
        </w:r>
        <w:r w:rsidRPr="003A1D45">
          <w:rPr>
            <w:rFonts w:cs="Times New Roman"/>
            <w:noProof/>
            <w:webHidden/>
            <w:szCs w:val="24"/>
          </w:rPr>
          <w:fldChar w:fldCharType="separate"/>
        </w:r>
        <w:r w:rsidRPr="003A1D45">
          <w:rPr>
            <w:rFonts w:cs="Times New Roman"/>
            <w:noProof/>
            <w:webHidden/>
            <w:szCs w:val="24"/>
          </w:rPr>
          <w:t>14</w:t>
        </w:r>
        <w:r w:rsidRPr="003A1D45">
          <w:rPr>
            <w:rFonts w:cs="Times New Roman"/>
            <w:noProof/>
            <w:webHidden/>
            <w:szCs w:val="24"/>
          </w:rPr>
          <w:fldChar w:fldCharType="end"/>
        </w:r>
      </w:hyperlink>
    </w:p>
    <w:p w14:paraId="76F71D2E" w14:textId="33094B64" w:rsidR="003448B7" w:rsidRPr="003A1D45" w:rsidRDefault="00DD771B">
      <w:pPr>
        <w:pStyle w:val="TableofFigures"/>
        <w:tabs>
          <w:tab w:val="right" w:leader="dot" w:pos="9016"/>
        </w:tabs>
        <w:rPr>
          <w:rFonts w:eastAsiaTheme="minorEastAsia" w:cs="Times New Roman"/>
          <w:noProof/>
          <w:szCs w:val="24"/>
          <w:lang w:val="en-US"/>
        </w:rPr>
      </w:pPr>
      <w:hyperlink w:anchor="_Toc157079518" w:history="1">
        <w:r w:rsidR="003448B7" w:rsidRPr="003A1D45">
          <w:rPr>
            <w:rStyle w:val="Hyperlink"/>
            <w:rFonts w:cs="Times New Roman"/>
            <w:noProof/>
            <w:szCs w:val="24"/>
          </w:rPr>
          <w:t>Table 2. Distribution of participants by gender, religion and level of education</w:t>
        </w:r>
        <w:r w:rsidR="003448B7" w:rsidRPr="003A1D45">
          <w:rPr>
            <w:rFonts w:cs="Times New Roman"/>
            <w:noProof/>
            <w:webHidden/>
            <w:szCs w:val="24"/>
          </w:rPr>
          <w:tab/>
        </w:r>
        <w:r w:rsidR="003448B7" w:rsidRPr="003A1D45">
          <w:rPr>
            <w:rFonts w:cs="Times New Roman"/>
            <w:noProof/>
            <w:webHidden/>
            <w:szCs w:val="24"/>
          </w:rPr>
          <w:fldChar w:fldCharType="begin"/>
        </w:r>
        <w:r w:rsidR="003448B7" w:rsidRPr="003A1D45">
          <w:rPr>
            <w:rFonts w:cs="Times New Roman"/>
            <w:noProof/>
            <w:webHidden/>
            <w:szCs w:val="24"/>
          </w:rPr>
          <w:instrText xml:space="preserve"> PAGEREF _Toc157079518 \h </w:instrText>
        </w:r>
        <w:r w:rsidR="003448B7" w:rsidRPr="003A1D45">
          <w:rPr>
            <w:rFonts w:cs="Times New Roman"/>
            <w:noProof/>
            <w:webHidden/>
            <w:szCs w:val="24"/>
          </w:rPr>
        </w:r>
        <w:r w:rsidR="003448B7" w:rsidRPr="003A1D45">
          <w:rPr>
            <w:rFonts w:cs="Times New Roman"/>
            <w:noProof/>
            <w:webHidden/>
            <w:szCs w:val="24"/>
          </w:rPr>
          <w:fldChar w:fldCharType="separate"/>
        </w:r>
        <w:r w:rsidR="003448B7" w:rsidRPr="003A1D45">
          <w:rPr>
            <w:rFonts w:cs="Times New Roman"/>
            <w:noProof/>
            <w:webHidden/>
            <w:szCs w:val="24"/>
          </w:rPr>
          <w:t>15</w:t>
        </w:r>
        <w:r w:rsidR="003448B7" w:rsidRPr="003A1D45">
          <w:rPr>
            <w:rFonts w:cs="Times New Roman"/>
            <w:noProof/>
            <w:webHidden/>
            <w:szCs w:val="24"/>
          </w:rPr>
          <w:fldChar w:fldCharType="end"/>
        </w:r>
      </w:hyperlink>
    </w:p>
    <w:p w14:paraId="01277676" w14:textId="53D9D85C" w:rsidR="003448B7" w:rsidRPr="003A1D45" w:rsidRDefault="00DD771B">
      <w:pPr>
        <w:pStyle w:val="TableofFigures"/>
        <w:tabs>
          <w:tab w:val="right" w:leader="dot" w:pos="9016"/>
        </w:tabs>
        <w:rPr>
          <w:rFonts w:eastAsiaTheme="minorEastAsia" w:cs="Times New Roman"/>
          <w:noProof/>
          <w:szCs w:val="24"/>
          <w:lang w:val="en-US"/>
        </w:rPr>
      </w:pPr>
      <w:hyperlink w:anchor="_Toc157079519" w:history="1">
        <w:r w:rsidR="003448B7" w:rsidRPr="003A1D45">
          <w:rPr>
            <w:rStyle w:val="Hyperlink"/>
            <w:rFonts w:cs="Times New Roman"/>
            <w:noProof/>
            <w:szCs w:val="24"/>
          </w:rPr>
          <w:t>Table 3. Covid-19 vaccination status by residence</w:t>
        </w:r>
        <w:r w:rsidR="003448B7" w:rsidRPr="003A1D45">
          <w:rPr>
            <w:rFonts w:cs="Times New Roman"/>
            <w:noProof/>
            <w:webHidden/>
            <w:szCs w:val="24"/>
          </w:rPr>
          <w:tab/>
        </w:r>
        <w:r w:rsidR="003448B7" w:rsidRPr="003A1D45">
          <w:rPr>
            <w:rFonts w:cs="Times New Roman"/>
            <w:noProof/>
            <w:webHidden/>
            <w:szCs w:val="24"/>
          </w:rPr>
          <w:fldChar w:fldCharType="begin"/>
        </w:r>
        <w:r w:rsidR="003448B7" w:rsidRPr="003A1D45">
          <w:rPr>
            <w:rFonts w:cs="Times New Roman"/>
            <w:noProof/>
            <w:webHidden/>
            <w:szCs w:val="24"/>
          </w:rPr>
          <w:instrText xml:space="preserve"> PAGEREF _Toc157079519 \h </w:instrText>
        </w:r>
        <w:r w:rsidR="003448B7" w:rsidRPr="003A1D45">
          <w:rPr>
            <w:rFonts w:cs="Times New Roman"/>
            <w:noProof/>
            <w:webHidden/>
            <w:szCs w:val="24"/>
          </w:rPr>
        </w:r>
        <w:r w:rsidR="003448B7" w:rsidRPr="003A1D45">
          <w:rPr>
            <w:rFonts w:cs="Times New Roman"/>
            <w:noProof/>
            <w:webHidden/>
            <w:szCs w:val="24"/>
          </w:rPr>
          <w:fldChar w:fldCharType="separate"/>
        </w:r>
        <w:r w:rsidR="003448B7" w:rsidRPr="003A1D45">
          <w:rPr>
            <w:rFonts w:cs="Times New Roman"/>
            <w:noProof/>
            <w:webHidden/>
            <w:szCs w:val="24"/>
          </w:rPr>
          <w:t>17</w:t>
        </w:r>
        <w:r w:rsidR="003448B7" w:rsidRPr="003A1D45">
          <w:rPr>
            <w:rFonts w:cs="Times New Roman"/>
            <w:noProof/>
            <w:webHidden/>
            <w:szCs w:val="24"/>
          </w:rPr>
          <w:fldChar w:fldCharType="end"/>
        </w:r>
      </w:hyperlink>
    </w:p>
    <w:p w14:paraId="5E59CFAC" w14:textId="47E98FAE" w:rsidR="001F5CBD" w:rsidRPr="001F5CBD" w:rsidRDefault="003448B7" w:rsidP="001F5CBD">
      <w:r w:rsidRPr="003A1D45">
        <w:rPr>
          <w:rFonts w:ascii="Times New Roman" w:hAnsi="Times New Roman" w:cs="Times New Roman"/>
          <w:sz w:val="24"/>
          <w:szCs w:val="24"/>
        </w:rPr>
        <w:fldChar w:fldCharType="end"/>
      </w:r>
    </w:p>
    <w:p w14:paraId="00000078" w14:textId="77777777" w:rsidR="008525D5" w:rsidRDefault="008525D5"/>
    <w:p w14:paraId="00000079" w14:textId="7433AAD7" w:rsidR="008525D5" w:rsidRDefault="008525D5"/>
    <w:p w14:paraId="0000007A" w14:textId="77777777" w:rsidR="008525D5" w:rsidRDefault="008525D5"/>
    <w:p w14:paraId="0000007B" w14:textId="77777777" w:rsidR="008525D5" w:rsidRDefault="008525D5"/>
    <w:p w14:paraId="0000007C" w14:textId="77777777" w:rsidR="008525D5" w:rsidRDefault="008525D5"/>
    <w:p w14:paraId="0000007D" w14:textId="77777777" w:rsidR="008525D5" w:rsidRDefault="008525D5"/>
    <w:p w14:paraId="0000007E" w14:textId="77777777" w:rsidR="008525D5" w:rsidRDefault="008525D5"/>
    <w:p w14:paraId="0000007F" w14:textId="77777777" w:rsidR="008525D5" w:rsidRDefault="008525D5"/>
    <w:p w14:paraId="00000080" w14:textId="77777777" w:rsidR="008525D5" w:rsidRDefault="008525D5"/>
    <w:p w14:paraId="00000081" w14:textId="77777777" w:rsidR="008525D5" w:rsidRDefault="008525D5"/>
    <w:p w14:paraId="00000082" w14:textId="77777777" w:rsidR="008525D5" w:rsidRDefault="008525D5"/>
    <w:p w14:paraId="00000083" w14:textId="77777777" w:rsidR="008525D5" w:rsidRDefault="008525D5"/>
    <w:p w14:paraId="00000084" w14:textId="77777777" w:rsidR="008525D5" w:rsidRDefault="008525D5"/>
    <w:p w14:paraId="00000085" w14:textId="77777777" w:rsidR="008525D5" w:rsidRDefault="008525D5"/>
    <w:p w14:paraId="00000086" w14:textId="77777777" w:rsidR="008525D5" w:rsidRDefault="008525D5"/>
    <w:p w14:paraId="00000087" w14:textId="77777777" w:rsidR="008525D5" w:rsidRDefault="008525D5"/>
    <w:p w14:paraId="00000088" w14:textId="77777777" w:rsidR="008525D5" w:rsidRDefault="008525D5"/>
    <w:p w14:paraId="00000089" w14:textId="77777777" w:rsidR="008525D5" w:rsidRDefault="008525D5"/>
    <w:p w14:paraId="0000008A" w14:textId="77777777" w:rsidR="008525D5" w:rsidRDefault="008525D5"/>
    <w:p w14:paraId="0000008B" w14:textId="77777777" w:rsidR="008525D5" w:rsidRDefault="008525D5"/>
    <w:p w14:paraId="0000008C" w14:textId="77777777" w:rsidR="008525D5" w:rsidRDefault="008525D5"/>
    <w:p w14:paraId="0000008D" w14:textId="77777777" w:rsidR="008525D5" w:rsidRDefault="008525D5"/>
    <w:p w14:paraId="0000008E" w14:textId="77777777" w:rsidR="008525D5" w:rsidRDefault="008525D5"/>
    <w:p w14:paraId="0000008F" w14:textId="77777777" w:rsidR="008525D5" w:rsidRDefault="008525D5"/>
    <w:p w14:paraId="24493375" w14:textId="77777777" w:rsidR="00D4394F" w:rsidRDefault="00D4394F"/>
    <w:p w14:paraId="31276B27" w14:textId="77777777" w:rsidR="00D4394F" w:rsidRDefault="00D4394F"/>
    <w:p w14:paraId="3F07A1F5" w14:textId="77777777" w:rsidR="00D4394F" w:rsidRDefault="00D4394F"/>
    <w:p w14:paraId="00000090" w14:textId="77777777" w:rsidR="008525D5" w:rsidRDefault="008525D5"/>
    <w:p w14:paraId="4B4A321A" w14:textId="77777777" w:rsidR="000071AA" w:rsidRDefault="000071AA"/>
    <w:p w14:paraId="7A7E802B" w14:textId="77777777" w:rsidR="000071AA" w:rsidRDefault="000071AA"/>
    <w:p w14:paraId="00000091" w14:textId="77777777" w:rsidR="008525D5" w:rsidRDefault="000B0484">
      <w:pPr>
        <w:pStyle w:val="Heading1"/>
        <w:jc w:val="center"/>
        <w:rPr>
          <w:rFonts w:ascii="Times New Roman" w:eastAsia="Times New Roman" w:hAnsi="Times New Roman" w:cs="Times New Roman"/>
          <w:sz w:val="24"/>
          <w:szCs w:val="24"/>
        </w:rPr>
      </w:pPr>
      <w:bookmarkStart w:id="3" w:name="_Toc159308547"/>
      <w:r>
        <w:rPr>
          <w:rFonts w:ascii="Times New Roman" w:eastAsia="Times New Roman" w:hAnsi="Times New Roman" w:cs="Times New Roman"/>
          <w:sz w:val="24"/>
          <w:szCs w:val="24"/>
        </w:rPr>
        <w:t>List of acronyms</w:t>
      </w:r>
      <w:bookmarkEnd w:id="3"/>
    </w:p>
    <w:p w14:paraId="00000092" w14:textId="77777777" w:rsidR="008525D5" w:rsidRDefault="008525D5"/>
    <w:tbl>
      <w:tblPr>
        <w:tblStyle w:val="a"/>
        <w:tblW w:w="9180" w:type="dxa"/>
        <w:tblLayout w:type="fixed"/>
        <w:tblLook w:val="0400" w:firstRow="0" w:lastRow="0" w:firstColumn="0" w:lastColumn="0" w:noHBand="0" w:noVBand="1"/>
      </w:tblPr>
      <w:tblGrid>
        <w:gridCol w:w="2000"/>
        <w:gridCol w:w="7180"/>
      </w:tblGrid>
      <w:tr w:rsidR="008525D5" w14:paraId="101FB5F6" w14:textId="77777777">
        <w:trPr>
          <w:trHeight w:val="290"/>
        </w:trPr>
        <w:tc>
          <w:tcPr>
            <w:tcW w:w="2000" w:type="dxa"/>
            <w:tcBorders>
              <w:top w:val="nil"/>
              <w:left w:val="nil"/>
              <w:bottom w:val="nil"/>
              <w:right w:val="nil"/>
            </w:tcBorders>
            <w:shd w:val="clear" w:color="auto" w:fill="auto"/>
            <w:vAlign w:val="bottom"/>
          </w:tcPr>
          <w:p w14:paraId="00000093" w14:textId="77777777" w:rsidR="008525D5" w:rsidRDefault="000B0484" w:rsidP="007B6094">
            <w:pPr>
              <w:spacing w:after="0"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Abbreviation </w:t>
            </w:r>
          </w:p>
        </w:tc>
        <w:tc>
          <w:tcPr>
            <w:tcW w:w="7180" w:type="dxa"/>
            <w:tcBorders>
              <w:top w:val="nil"/>
              <w:left w:val="nil"/>
              <w:bottom w:val="nil"/>
              <w:right w:val="nil"/>
            </w:tcBorders>
            <w:shd w:val="clear" w:color="auto" w:fill="auto"/>
            <w:vAlign w:val="bottom"/>
          </w:tcPr>
          <w:p w14:paraId="00000094" w14:textId="77777777" w:rsidR="008525D5" w:rsidRDefault="000B0484" w:rsidP="007B6094">
            <w:pPr>
              <w:spacing w:after="0"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Definition</w:t>
            </w:r>
          </w:p>
        </w:tc>
      </w:tr>
      <w:tr w:rsidR="008525D5" w14:paraId="2B944CD3" w14:textId="77777777">
        <w:trPr>
          <w:trHeight w:val="290"/>
        </w:trPr>
        <w:tc>
          <w:tcPr>
            <w:tcW w:w="2000" w:type="dxa"/>
            <w:tcBorders>
              <w:top w:val="nil"/>
              <w:left w:val="nil"/>
              <w:bottom w:val="nil"/>
              <w:right w:val="nil"/>
            </w:tcBorders>
            <w:shd w:val="clear" w:color="auto" w:fill="auto"/>
            <w:vAlign w:val="center"/>
          </w:tcPr>
          <w:p w14:paraId="00000095"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APHRC</w:t>
            </w:r>
          </w:p>
        </w:tc>
        <w:tc>
          <w:tcPr>
            <w:tcW w:w="7180" w:type="dxa"/>
            <w:tcBorders>
              <w:top w:val="nil"/>
              <w:left w:val="nil"/>
              <w:bottom w:val="nil"/>
              <w:right w:val="nil"/>
            </w:tcBorders>
            <w:shd w:val="clear" w:color="auto" w:fill="auto"/>
            <w:vAlign w:val="bottom"/>
          </w:tcPr>
          <w:p w14:paraId="00000096"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African Population and Health Research Center </w:t>
            </w:r>
          </w:p>
        </w:tc>
      </w:tr>
      <w:tr w:rsidR="008525D5" w14:paraId="735405CD" w14:textId="77777777">
        <w:trPr>
          <w:trHeight w:val="290"/>
        </w:trPr>
        <w:tc>
          <w:tcPr>
            <w:tcW w:w="2000" w:type="dxa"/>
            <w:tcBorders>
              <w:top w:val="nil"/>
              <w:left w:val="nil"/>
              <w:bottom w:val="nil"/>
              <w:right w:val="nil"/>
            </w:tcBorders>
            <w:shd w:val="clear" w:color="auto" w:fill="auto"/>
            <w:vAlign w:val="center"/>
          </w:tcPr>
          <w:p w14:paraId="00000097"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CDC</w:t>
            </w:r>
          </w:p>
        </w:tc>
        <w:tc>
          <w:tcPr>
            <w:tcW w:w="7180" w:type="dxa"/>
            <w:tcBorders>
              <w:top w:val="nil"/>
              <w:left w:val="nil"/>
              <w:bottom w:val="nil"/>
              <w:right w:val="nil"/>
            </w:tcBorders>
            <w:shd w:val="clear" w:color="auto" w:fill="auto"/>
            <w:vAlign w:val="bottom"/>
          </w:tcPr>
          <w:p w14:paraId="00000098"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Center for Disease Control</w:t>
            </w:r>
          </w:p>
        </w:tc>
      </w:tr>
      <w:tr w:rsidR="008525D5" w14:paraId="796F90CA" w14:textId="77777777">
        <w:trPr>
          <w:trHeight w:val="290"/>
        </w:trPr>
        <w:tc>
          <w:tcPr>
            <w:tcW w:w="2000" w:type="dxa"/>
            <w:tcBorders>
              <w:top w:val="nil"/>
              <w:left w:val="nil"/>
              <w:bottom w:val="nil"/>
              <w:right w:val="nil"/>
            </w:tcBorders>
            <w:shd w:val="clear" w:color="auto" w:fill="auto"/>
            <w:vAlign w:val="center"/>
          </w:tcPr>
          <w:p w14:paraId="00000099"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CGHR</w:t>
            </w:r>
          </w:p>
        </w:tc>
        <w:tc>
          <w:tcPr>
            <w:tcW w:w="7180" w:type="dxa"/>
            <w:tcBorders>
              <w:top w:val="nil"/>
              <w:left w:val="nil"/>
              <w:bottom w:val="nil"/>
              <w:right w:val="nil"/>
            </w:tcBorders>
            <w:shd w:val="clear" w:color="auto" w:fill="auto"/>
            <w:vAlign w:val="bottom"/>
          </w:tcPr>
          <w:p w14:paraId="0000009A"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Center for Global Health Research</w:t>
            </w:r>
          </w:p>
        </w:tc>
      </w:tr>
      <w:tr w:rsidR="008525D5" w14:paraId="48129762" w14:textId="77777777">
        <w:trPr>
          <w:trHeight w:val="290"/>
        </w:trPr>
        <w:tc>
          <w:tcPr>
            <w:tcW w:w="2000" w:type="dxa"/>
            <w:tcBorders>
              <w:top w:val="nil"/>
              <w:left w:val="nil"/>
              <w:bottom w:val="nil"/>
              <w:right w:val="nil"/>
            </w:tcBorders>
            <w:shd w:val="clear" w:color="auto" w:fill="auto"/>
            <w:vAlign w:val="center"/>
          </w:tcPr>
          <w:p w14:paraId="0000009B"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COVID-19</w:t>
            </w:r>
          </w:p>
        </w:tc>
        <w:tc>
          <w:tcPr>
            <w:tcW w:w="7180" w:type="dxa"/>
            <w:tcBorders>
              <w:top w:val="nil"/>
              <w:left w:val="nil"/>
              <w:bottom w:val="nil"/>
              <w:right w:val="nil"/>
            </w:tcBorders>
            <w:shd w:val="clear" w:color="auto" w:fill="auto"/>
            <w:vAlign w:val="bottom"/>
          </w:tcPr>
          <w:p w14:paraId="0000009C"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Corona Virus Disease 2019</w:t>
            </w:r>
          </w:p>
        </w:tc>
      </w:tr>
      <w:tr w:rsidR="00D4394F" w14:paraId="5F7D9CB7" w14:textId="77777777">
        <w:trPr>
          <w:trHeight w:val="290"/>
        </w:trPr>
        <w:tc>
          <w:tcPr>
            <w:tcW w:w="2000" w:type="dxa"/>
            <w:tcBorders>
              <w:top w:val="nil"/>
              <w:left w:val="nil"/>
              <w:bottom w:val="nil"/>
              <w:right w:val="nil"/>
            </w:tcBorders>
            <w:shd w:val="clear" w:color="auto" w:fill="auto"/>
            <w:vAlign w:val="center"/>
          </w:tcPr>
          <w:p w14:paraId="4365E944" w14:textId="6EEFA15B" w:rsidR="00D4394F" w:rsidRDefault="00D4394F">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DBS</w:t>
            </w:r>
          </w:p>
        </w:tc>
        <w:tc>
          <w:tcPr>
            <w:tcW w:w="7180" w:type="dxa"/>
            <w:tcBorders>
              <w:top w:val="nil"/>
              <w:left w:val="nil"/>
              <w:bottom w:val="nil"/>
              <w:right w:val="nil"/>
            </w:tcBorders>
            <w:shd w:val="clear" w:color="auto" w:fill="auto"/>
            <w:vAlign w:val="bottom"/>
          </w:tcPr>
          <w:p w14:paraId="37B2C007" w14:textId="60A21D21" w:rsidR="00D4394F" w:rsidRDefault="00D4394F">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Dry Blood Spot</w:t>
            </w:r>
          </w:p>
        </w:tc>
      </w:tr>
      <w:tr w:rsidR="008525D5" w14:paraId="0C466A23" w14:textId="77777777">
        <w:trPr>
          <w:trHeight w:val="290"/>
        </w:trPr>
        <w:tc>
          <w:tcPr>
            <w:tcW w:w="2000" w:type="dxa"/>
            <w:tcBorders>
              <w:top w:val="nil"/>
              <w:left w:val="nil"/>
              <w:bottom w:val="nil"/>
              <w:right w:val="nil"/>
            </w:tcBorders>
            <w:shd w:val="clear" w:color="auto" w:fill="auto"/>
            <w:vAlign w:val="center"/>
          </w:tcPr>
          <w:p w14:paraId="0000009D"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DFID</w:t>
            </w:r>
          </w:p>
        </w:tc>
        <w:tc>
          <w:tcPr>
            <w:tcW w:w="7180" w:type="dxa"/>
            <w:tcBorders>
              <w:top w:val="nil"/>
              <w:left w:val="nil"/>
              <w:bottom w:val="nil"/>
              <w:right w:val="nil"/>
            </w:tcBorders>
            <w:shd w:val="clear" w:color="auto" w:fill="auto"/>
            <w:vAlign w:val="bottom"/>
          </w:tcPr>
          <w:p w14:paraId="0000009E"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Department for International Development </w:t>
            </w:r>
          </w:p>
        </w:tc>
      </w:tr>
      <w:tr w:rsidR="008525D5" w14:paraId="04628AE6" w14:textId="77777777">
        <w:trPr>
          <w:trHeight w:val="290"/>
        </w:trPr>
        <w:tc>
          <w:tcPr>
            <w:tcW w:w="2000" w:type="dxa"/>
            <w:tcBorders>
              <w:top w:val="nil"/>
              <w:left w:val="nil"/>
              <w:bottom w:val="nil"/>
              <w:right w:val="nil"/>
            </w:tcBorders>
            <w:shd w:val="clear" w:color="auto" w:fill="auto"/>
            <w:vAlign w:val="center"/>
          </w:tcPr>
          <w:p w14:paraId="0000009F"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ELISA</w:t>
            </w:r>
          </w:p>
        </w:tc>
        <w:tc>
          <w:tcPr>
            <w:tcW w:w="7180" w:type="dxa"/>
            <w:tcBorders>
              <w:top w:val="nil"/>
              <w:left w:val="nil"/>
              <w:bottom w:val="nil"/>
              <w:right w:val="nil"/>
            </w:tcBorders>
            <w:shd w:val="clear" w:color="auto" w:fill="auto"/>
            <w:vAlign w:val="bottom"/>
          </w:tcPr>
          <w:p w14:paraId="000000A0"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Enzyme-Linked Immunosorbent Assay</w:t>
            </w:r>
          </w:p>
        </w:tc>
      </w:tr>
      <w:tr w:rsidR="008525D5" w14:paraId="53774649" w14:textId="77777777">
        <w:trPr>
          <w:trHeight w:val="290"/>
        </w:trPr>
        <w:tc>
          <w:tcPr>
            <w:tcW w:w="2000" w:type="dxa"/>
            <w:tcBorders>
              <w:top w:val="nil"/>
              <w:left w:val="nil"/>
              <w:bottom w:val="nil"/>
              <w:right w:val="nil"/>
            </w:tcBorders>
            <w:shd w:val="clear" w:color="auto" w:fill="auto"/>
            <w:vAlign w:val="center"/>
          </w:tcPr>
          <w:p w14:paraId="000000A1"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HDSS</w:t>
            </w:r>
          </w:p>
        </w:tc>
        <w:tc>
          <w:tcPr>
            <w:tcW w:w="7180" w:type="dxa"/>
            <w:tcBorders>
              <w:top w:val="nil"/>
              <w:left w:val="nil"/>
              <w:bottom w:val="nil"/>
              <w:right w:val="nil"/>
            </w:tcBorders>
            <w:shd w:val="clear" w:color="auto" w:fill="auto"/>
            <w:vAlign w:val="bottom"/>
          </w:tcPr>
          <w:p w14:paraId="000000A2"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Health and Demographic Surveillance System</w:t>
            </w:r>
          </w:p>
        </w:tc>
      </w:tr>
      <w:tr w:rsidR="008525D5" w14:paraId="21D04938" w14:textId="77777777">
        <w:trPr>
          <w:trHeight w:val="290"/>
        </w:trPr>
        <w:tc>
          <w:tcPr>
            <w:tcW w:w="2000" w:type="dxa"/>
            <w:tcBorders>
              <w:top w:val="nil"/>
              <w:left w:val="nil"/>
              <w:bottom w:val="nil"/>
              <w:right w:val="nil"/>
            </w:tcBorders>
            <w:shd w:val="clear" w:color="auto" w:fill="auto"/>
            <w:vAlign w:val="center"/>
          </w:tcPr>
          <w:p w14:paraId="000000A3"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KEMRI</w:t>
            </w:r>
          </w:p>
        </w:tc>
        <w:tc>
          <w:tcPr>
            <w:tcW w:w="7180" w:type="dxa"/>
            <w:tcBorders>
              <w:top w:val="nil"/>
              <w:left w:val="nil"/>
              <w:bottom w:val="nil"/>
              <w:right w:val="nil"/>
            </w:tcBorders>
            <w:shd w:val="clear" w:color="auto" w:fill="auto"/>
            <w:vAlign w:val="bottom"/>
          </w:tcPr>
          <w:p w14:paraId="000000A4"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Kenya Medical Research Institute </w:t>
            </w:r>
          </w:p>
        </w:tc>
      </w:tr>
      <w:tr w:rsidR="008525D5" w14:paraId="4E95B5FF" w14:textId="77777777">
        <w:trPr>
          <w:trHeight w:val="290"/>
        </w:trPr>
        <w:tc>
          <w:tcPr>
            <w:tcW w:w="2000" w:type="dxa"/>
            <w:tcBorders>
              <w:top w:val="nil"/>
              <w:left w:val="nil"/>
              <w:bottom w:val="nil"/>
              <w:right w:val="nil"/>
            </w:tcBorders>
            <w:shd w:val="clear" w:color="auto" w:fill="auto"/>
            <w:vAlign w:val="center"/>
          </w:tcPr>
          <w:p w14:paraId="000000A5"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KWTRP</w:t>
            </w:r>
          </w:p>
        </w:tc>
        <w:tc>
          <w:tcPr>
            <w:tcW w:w="7180" w:type="dxa"/>
            <w:tcBorders>
              <w:top w:val="nil"/>
              <w:left w:val="nil"/>
              <w:bottom w:val="nil"/>
              <w:right w:val="nil"/>
            </w:tcBorders>
            <w:shd w:val="clear" w:color="auto" w:fill="auto"/>
            <w:vAlign w:val="bottom"/>
          </w:tcPr>
          <w:p w14:paraId="000000A6"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KEMRI-Wellcome Trust Research Programme</w:t>
            </w:r>
          </w:p>
        </w:tc>
      </w:tr>
      <w:tr w:rsidR="008525D5" w14:paraId="6073CA81" w14:textId="77777777">
        <w:trPr>
          <w:trHeight w:val="290"/>
        </w:trPr>
        <w:tc>
          <w:tcPr>
            <w:tcW w:w="2000" w:type="dxa"/>
            <w:tcBorders>
              <w:top w:val="nil"/>
              <w:left w:val="nil"/>
              <w:bottom w:val="nil"/>
              <w:right w:val="nil"/>
            </w:tcBorders>
            <w:shd w:val="clear" w:color="auto" w:fill="auto"/>
            <w:vAlign w:val="center"/>
          </w:tcPr>
          <w:p w14:paraId="000000A7"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NUHDSS</w:t>
            </w:r>
          </w:p>
        </w:tc>
        <w:tc>
          <w:tcPr>
            <w:tcW w:w="7180" w:type="dxa"/>
            <w:tcBorders>
              <w:top w:val="nil"/>
              <w:left w:val="nil"/>
              <w:bottom w:val="nil"/>
              <w:right w:val="nil"/>
            </w:tcBorders>
            <w:shd w:val="clear" w:color="auto" w:fill="auto"/>
            <w:vAlign w:val="bottom"/>
          </w:tcPr>
          <w:p w14:paraId="000000A8"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Nairobi Urban Health and Demographic Surveillance System</w:t>
            </w:r>
          </w:p>
        </w:tc>
      </w:tr>
      <w:tr w:rsidR="008525D5" w14:paraId="552CB305" w14:textId="77777777">
        <w:trPr>
          <w:trHeight w:val="290"/>
        </w:trPr>
        <w:tc>
          <w:tcPr>
            <w:tcW w:w="2000" w:type="dxa"/>
            <w:tcBorders>
              <w:top w:val="nil"/>
              <w:left w:val="nil"/>
              <w:bottom w:val="nil"/>
              <w:right w:val="nil"/>
            </w:tcBorders>
            <w:shd w:val="clear" w:color="auto" w:fill="auto"/>
            <w:vAlign w:val="center"/>
          </w:tcPr>
          <w:p w14:paraId="000000A9"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SARSCoV-2</w:t>
            </w:r>
          </w:p>
        </w:tc>
        <w:tc>
          <w:tcPr>
            <w:tcW w:w="7180" w:type="dxa"/>
            <w:tcBorders>
              <w:top w:val="nil"/>
              <w:left w:val="nil"/>
              <w:bottom w:val="nil"/>
              <w:right w:val="nil"/>
            </w:tcBorders>
            <w:shd w:val="clear" w:color="auto" w:fill="auto"/>
            <w:vAlign w:val="bottom"/>
          </w:tcPr>
          <w:p w14:paraId="000000AA"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Severe Acute Respiratory Syndrome Corona Virus 2</w:t>
            </w:r>
          </w:p>
        </w:tc>
      </w:tr>
      <w:tr w:rsidR="008525D5" w14:paraId="2EDC9FD5" w14:textId="77777777">
        <w:trPr>
          <w:trHeight w:val="290"/>
        </w:trPr>
        <w:tc>
          <w:tcPr>
            <w:tcW w:w="2000" w:type="dxa"/>
            <w:tcBorders>
              <w:top w:val="nil"/>
              <w:left w:val="nil"/>
              <w:bottom w:val="nil"/>
              <w:right w:val="nil"/>
            </w:tcBorders>
            <w:shd w:val="clear" w:color="auto" w:fill="auto"/>
            <w:vAlign w:val="center"/>
          </w:tcPr>
          <w:p w14:paraId="000000AB"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KEMIS</w:t>
            </w:r>
          </w:p>
        </w:tc>
        <w:tc>
          <w:tcPr>
            <w:tcW w:w="7180" w:type="dxa"/>
            <w:tcBorders>
              <w:top w:val="nil"/>
              <w:left w:val="nil"/>
              <w:bottom w:val="nil"/>
              <w:right w:val="nil"/>
            </w:tcBorders>
            <w:shd w:val="clear" w:color="auto" w:fill="auto"/>
            <w:vAlign w:val="bottom"/>
          </w:tcPr>
          <w:p w14:paraId="000000AC"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Kenya Multisite Integrated Surveillance of COVID-19 and other Pathogens</w:t>
            </w:r>
            <w:r>
              <w:rPr>
                <w:rFonts w:ascii="Times New Roman" w:eastAsia="Times New Roman" w:hAnsi="Times New Roman" w:cs="Times New Roman"/>
                <w:color w:val="000000"/>
                <w:sz w:val="24"/>
                <w:szCs w:val="24"/>
              </w:rPr>
              <w:t xml:space="preserve"> </w:t>
            </w:r>
          </w:p>
        </w:tc>
      </w:tr>
      <w:tr w:rsidR="008525D5" w14:paraId="60EC8020" w14:textId="77777777">
        <w:trPr>
          <w:trHeight w:val="290"/>
        </w:trPr>
        <w:tc>
          <w:tcPr>
            <w:tcW w:w="2000" w:type="dxa"/>
            <w:tcBorders>
              <w:top w:val="nil"/>
              <w:left w:val="nil"/>
              <w:bottom w:val="nil"/>
              <w:right w:val="nil"/>
            </w:tcBorders>
            <w:shd w:val="clear" w:color="auto" w:fill="auto"/>
            <w:vAlign w:val="center"/>
          </w:tcPr>
          <w:p w14:paraId="000000AD"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SOP</w:t>
            </w:r>
          </w:p>
        </w:tc>
        <w:tc>
          <w:tcPr>
            <w:tcW w:w="7180" w:type="dxa"/>
            <w:tcBorders>
              <w:top w:val="nil"/>
              <w:left w:val="nil"/>
              <w:bottom w:val="nil"/>
              <w:right w:val="nil"/>
            </w:tcBorders>
            <w:shd w:val="clear" w:color="auto" w:fill="auto"/>
            <w:vAlign w:val="bottom"/>
          </w:tcPr>
          <w:p w14:paraId="000000AE"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Standard Operating Procedures</w:t>
            </w:r>
          </w:p>
        </w:tc>
      </w:tr>
    </w:tbl>
    <w:p w14:paraId="000000AF" w14:textId="77777777" w:rsidR="008525D5" w:rsidRDefault="008525D5">
      <w:pPr>
        <w:sectPr w:rsidR="008525D5" w:rsidSect="00BF5F19">
          <w:footerReference w:type="default" r:id="rId10"/>
          <w:pgSz w:w="11906" w:h="16838"/>
          <w:pgMar w:top="720" w:right="1440" w:bottom="1440" w:left="1440" w:header="708" w:footer="708" w:gutter="0"/>
          <w:cols w:space="720"/>
        </w:sectPr>
      </w:pPr>
    </w:p>
    <w:p w14:paraId="000000B0" w14:textId="77777777" w:rsidR="008525D5" w:rsidRDefault="008525D5">
      <w:bookmarkStart w:id="4" w:name="_heading=h.2et92p0" w:colFirst="0" w:colLast="0"/>
      <w:bookmarkEnd w:id="4"/>
    </w:p>
    <w:p w14:paraId="000000B1" w14:textId="77777777" w:rsidR="008525D5" w:rsidRPr="007B6094" w:rsidRDefault="000B0484" w:rsidP="007B6094">
      <w:pPr>
        <w:pStyle w:val="Heading1"/>
        <w:jc w:val="center"/>
        <w:rPr>
          <w:rFonts w:ascii="Times New Roman" w:hAnsi="Times New Roman" w:cs="Times New Roman"/>
          <w:sz w:val="24"/>
          <w:szCs w:val="24"/>
        </w:rPr>
      </w:pPr>
      <w:bookmarkStart w:id="5" w:name="_Toc159308548"/>
      <w:r w:rsidRPr="007B6094">
        <w:rPr>
          <w:rFonts w:ascii="Times New Roman" w:hAnsi="Times New Roman" w:cs="Times New Roman"/>
          <w:sz w:val="24"/>
          <w:szCs w:val="24"/>
        </w:rPr>
        <w:t>INTRODUCTION</w:t>
      </w:r>
      <w:bookmarkEnd w:id="5"/>
    </w:p>
    <w:p w14:paraId="000000B2" w14:textId="77777777" w:rsidR="008525D5" w:rsidRDefault="000B0484">
      <w:pPr>
        <w:pStyle w:val="Heading2"/>
        <w:rPr>
          <w:rFonts w:ascii="Times New Roman" w:eastAsia="Times New Roman" w:hAnsi="Times New Roman" w:cs="Times New Roman"/>
          <w:sz w:val="24"/>
          <w:szCs w:val="24"/>
        </w:rPr>
      </w:pPr>
      <w:bookmarkStart w:id="6" w:name="_Toc159308549"/>
      <w:r>
        <w:rPr>
          <w:rFonts w:ascii="Times New Roman" w:eastAsia="Times New Roman" w:hAnsi="Times New Roman" w:cs="Times New Roman"/>
          <w:sz w:val="24"/>
          <w:szCs w:val="24"/>
        </w:rPr>
        <w:t>1.1 Background</w:t>
      </w:r>
      <w:bookmarkEnd w:id="6"/>
      <w:r>
        <w:rPr>
          <w:rFonts w:ascii="Times New Roman" w:eastAsia="Times New Roman" w:hAnsi="Times New Roman" w:cs="Times New Roman"/>
          <w:sz w:val="24"/>
          <w:szCs w:val="24"/>
        </w:rPr>
        <w:t xml:space="preserve"> </w:t>
      </w:r>
    </w:p>
    <w:p w14:paraId="21B68546" w14:textId="145788F6" w:rsidR="000B0484" w:rsidRDefault="00D911B6" w:rsidP="000B04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0B0484">
        <w:rPr>
          <w:rFonts w:ascii="Times New Roman" w:eastAsia="Times New Roman" w:hAnsi="Times New Roman" w:cs="Times New Roman"/>
          <w:sz w:val="24"/>
          <w:szCs w:val="24"/>
        </w:rPr>
        <w:t xml:space="preserve"> COVID-19 pandemic and its imp</w:t>
      </w:r>
      <w:r>
        <w:rPr>
          <w:rFonts w:ascii="Times New Roman" w:eastAsia="Times New Roman" w:hAnsi="Times New Roman" w:cs="Times New Roman"/>
          <w:sz w:val="24"/>
          <w:szCs w:val="24"/>
        </w:rPr>
        <w:t>acts</w:t>
      </w:r>
      <w:r w:rsidR="000B048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across the world strengthened the case for disease surveillance</w:t>
      </w:r>
      <w:r w:rsidR="000B0484">
        <w:rPr>
          <w:rFonts w:ascii="Times New Roman" w:eastAsia="Times New Roman" w:hAnsi="Times New Roman" w:cs="Times New Roman"/>
          <w:sz w:val="24"/>
          <w:szCs w:val="24"/>
        </w:rPr>
        <w:t xml:space="preserve">. As we navigate the post-peak phases </w:t>
      </w:r>
      <w:r w:rsidR="00B64690">
        <w:rPr>
          <w:rFonts w:ascii="Times New Roman" w:eastAsia="Times New Roman" w:hAnsi="Times New Roman" w:cs="Times New Roman"/>
          <w:sz w:val="24"/>
          <w:szCs w:val="24"/>
        </w:rPr>
        <w:t xml:space="preserve">of COVID-19 </w:t>
      </w:r>
      <w:r w:rsidR="000B0484">
        <w:rPr>
          <w:rFonts w:ascii="Times New Roman" w:eastAsia="Times New Roman" w:hAnsi="Times New Roman" w:cs="Times New Roman"/>
          <w:sz w:val="24"/>
          <w:szCs w:val="24"/>
        </w:rPr>
        <w:t xml:space="preserve">and adapt to new variants, robust surveillance remains paramount for effective public health responses, resource allocation, </w:t>
      </w:r>
      <w:r w:rsidR="00B64690">
        <w:rPr>
          <w:rFonts w:ascii="Times New Roman" w:eastAsia="Times New Roman" w:hAnsi="Times New Roman" w:cs="Times New Roman"/>
          <w:sz w:val="24"/>
          <w:szCs w:val="24"/>
        </w:rPr>
        <w:t xml:space="preserve">capacity building </w:t>
      </w:r>
      <w:r w:rsidR="000B0484">
        <w:rPr>
          <w:rFonts w:ascii="Times New Roman" w:eastAsia="Times New Roman" w:hAnsi="Times New Roman" w:cs="Times New Roman"/>
          <w:sz w:val="24"/>
          <w:szCs w:val="24"/>
        </w:rPr>
        <w:t xml:space="preserve">and policy formulation. Population surveillance serves as a sentinel, allowing health authorities </w:t>
      </w:r>
      <w:r w:rsidR="001F2333">
        <w:rPr>
          <w:rFonts w:ascii="Times New Roman" w:eastAsia="Times New Roman" w:hAnsi="Times New Roman" w:cs="Times New Roman"/>
          <w:sz w:val="24"/>
          <w:szCs w:val="24"/>
        </w:rPr>
        <w:t>to</w:t>
      </w:r>
      <w:r w:rsidR="000B0484">
        <w:rPr>
          <w:rFonts w:ascii="Times New Roman" w:eastAsia="Times New Roman" w:hAnsi="Times New Roman" w:cs="Times New Roman"/>
          <w:sz w:val="24"/>
          <w:szCs w:val="24"/>
        </w:rPr>
        <w:t xml:space="preserve"> understand patterns of the virus transmission, identify emerging </w:t>
      </w:r>
      <w:r w:rsidR="007B6094">
        <w:rPr>
          <w:rFonts w:ascii="Times New Roman" w:eastAsia="Times New Roman" w:hAnsi="Times New Roman" w:cs="Times New Roman"/>
          <w:sz w:val="24"/>
          <w:szCs w:val="24"/>
        </w:rPr>
        <w:t>strains, anticipate</w:t>
      </w:r>
      <w:r w:rsidR="000B0484">
        <w:rPr>
          <w:rFonts w:ascii="Times New Roman" w:eastAsia="Times New Roman" w:hAnsi="Times New Roman" w:cs="Times New Roman"/>
          <w:sz w:val="24"/>
          <w:szCs w:val="24"/>
        </w:rPr>
        <w:t xml:space="preserve"> potential surges in infections</w:t>
      </w:r>
      <w:r w:rsidR="00B64690">
        <w:rPr>
          <w:rFonts w:ascii="Times New Roman" w:eastAsia="Times New Roman" w:hAnsi="Times New Roman" w:cs="Times New Roman"/>
          <w:sz w:val="24"/>
          <w:szCs w:val="24"/>
        </w:rPr>
        <w:t xml:space="preserve"> as well as health services utilization delivery</w:t>
      </w:r>
      <w:r w:rsidR="000B0484">
        <w:rPr>
          <w:rFonts w:ascii="Times New Roman" w:eastAsia="Times New Roman" w:hAnsi="Times New Roman" w:cs="Times New Roman"/>
          <w:sz w:val="24"/>
          <w:szCs w:val="24"/>
        </w:rPr>
        <w:t xml:space="preserve">. </w:t>
      </w:r>
    </w:p>
    <w:p w14:paraId="7223978F" w14:textId="594D644A" w:rsidR="000B0484" w:rsidRDefault="000B0484" w:rsidP="000B04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Kenya, the proactive response to the COVID-19 pandemic has been </w:t>
      </w:r>
      <w:r w:rsidR="00B64690">
        <w:rPr>
          <w:rFonts w:ascii="Times New Roman" w:eastAsia="Times New Roman" w:hAnsi="Times New Roman" w:cs="Times New Roman"/>
          <w:sz w:val="24"/>
          <w:szCs w:val="24"/>
        </w:rPr>
        <w:t xml:space="preserve">spearheaded </w:t>
      </w:r>
      <w:r>
        <w:rPr>
          <w:rFonts w:ascii="Times New Roman" w:eastAsia="Times New Roman" w:hAnsi="Times New Roman" w:cs="Times New Roman"/>
          <w:sz w:val="24"/>
          <w:szCs w:val="24"/>
        </w:rPr>
        <w:t>by the Kenya Ministry of Health, in collaboration with research institutions such as the KEMRI Wellcome Trust Research Programme (KWTRP), African Population and Health Research Center (APHRC), and KEMRI Center for Global Health Research/Centers for Disease Control Kenya (KEMRI-CGHR/CDC Kenya)</w:t>
      </w:r>
      <w:r w:rsidR="00B64690">
        <w:rPr>
          <w:rFonts w:ascii="Times New Roman" w:eastAsia="Times New Roman" w:hAnsi="Times New Roman" w:cs="Times New Roman"/>
          <w:sz w:val="24"/>
          <w:szCs w:val="24"/>
        </w:rPr>
        <w:t xml:space="preserve"> among others</w:t>
      </w:r>
      <w:r>
        <w:rPr>
          <w:rFonts w:ascii="Times New Roman" w:eastAsia="Times New Roman" w:hAnsi="Times New Roman" w:cs="Times New Roman"/>
          <w:sz w:val="24"/>
          <w:szCs w:val="24"/>
        </w:rPr>
        <w:t>. This concerted effort has resulted in the implementation of SARS-CoV-2 serosurveillance initiatives across diverse populations of interest over a period of time.</w:t>
      </w:r>
    </w:p>
    <w:p w14:paraId="5A7A2D94" w14:textId="1BB16FD5" w:rsidR="000B0484" w:rsidRDefault="00F35DD7" w:rsidP="000B04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Ongoing</w:t>
      </w:r>
      <w:r w:rsidR="000B0484">
        <w:rPr>
          <w:rFonts w:ascii="Times New Roman" w:eastAsia="Times New Roman" w:hAnsi="Times New Roman" w:cs="Times New Roman"/>
          <w:sz w:val="24"/>
          <w:szCs w:val="24"/>
        </w:rPr>
        <w:t xml:space="preserve"> Health and Demographic Surveillance S</w:t>
      </w:r>
      <w:r w:rsidR="007E70DC">
        <w:rPr>
          <w:rFonts w:ascii="Times New Roman" w:eastAsia="Times New Roman" w:hAnsi="Times New Roman" w:cs="Times New Roman"/>
          <w:sz w:val="24"/>
          <w:szCs w:val="24"/>
        </w:rPr>
        <w:t>ystems</w:t>
      </w:r>
      <w:r w:rsidR="000B0484">
        <w:rPr>
          <w:rFonts w:ascii="Times New Roman" w:eastAsia="Times New Roman" w:hAnsi="Times New Roman" w:cs="Times New Roman"/>
          <w:sz w:val="24"/>
          <w:szCs w:val="24"/>
        </w:rPr>
        <w:t xml:space="preserve"> (HDSS) </w:t>
      </w:r>
      <w:r w:rsidR="007E70DC">
        <w:rPr>
          <w:rFonts w:ascii="Times New Roman" w:eastAsia="Times New Roman" w:hAnsi="Times New Roman" w:cs="Times New Roman"/>
          <w:sz w:val="24"/>
          <w:szCs w:val="24"/>
        </w:rPr>
        <w:t xml:space="preserve">situated in various parts of the country </w:t>
      </w:r>
      <w:r w:rsidR="000B0484">
        <w:rPr>
          <w:rFonts w:ascii="Times New Roman" w:eastAsia="Times New Roman" w:hAnsi="Times New Roman" w:cs="Times New Roman"/>
          <w:sz w:val="24"/>
          <w:szCs w:val="24"/>
        </w:rPr>
        <w:t>ha</w:t>
      </w:r>
      <w:r w:rsidR="007E70DC">
        <w:rPr>
          <w:rFonts w:ascii="Times New Roman" w:eastAsia="Times New Roman" w:hAnsi="Times New Roman" w:cs="Times New Roman"/>
          <w:sz w:val="24"/>
          <w:szCs w:val="24"/>
        </w:rPr>
        <w:t xml:space="preserve">ve provided a ready research framework on </w:t>
      </w:r>
      <w:r w:rsidR="007B6094">
        <w:rPr>
          <w:rFonts w:ascii="Times New Roman" w:eastAsia="Times New Roman" w:hAnsi="Times New Roman" w:cs="Times New Roman"/>
          <w:sz w:val="24"/>
          <w:szCs w:val="24"/>
        </w:rPr>
        <w:t>which surveillance</w:t>
      </w:r>
      <w:r w:rsidR="000B0484">
        <w:rPr>
          <w:rFonts w:ascii="Times New Roman" w:eastAsia="Times New Roman" w:hAnsi="Times New Roman" w:cs="Times New Roman"/>
          <w:sz w:val="24"/>
          <w:szCs w:val="24"/>
        </w:rPr>
        <w:t xml:space="preserve"> of SARS-CoV-2</w:t>
      </w:r>
      <w:r w:rsidR="007E70DC">
        <w:rPr>
          <w:rFonts w:ascii="Times New Roman" w:eastAsia="Times New Roman" w:hAnsi="Times New Roman" w:cs="Times New Roman"/>
          <w:sz w:val="24"/>
          <w:szCs w:val="24"/>
        </w:rPr>
        <w:t xml:space="preserve"> got embedded</w:t>
      </w:r>
      <w:r w:rsidR="000B0484">
        <w:rPr>
          <w:rFonts w:ascii="Times New Roman" w:eastAsia="Times New Roman" w:hAnsi="Times New Roman" w:cs="Times New Roman"/>
          <w:sz w:val="24"/>
          <w:szCs w:val="24"/>
        </w:rPr>
        <w:t>. The HDSS framework not only serves as surveillance infrastructure</w:t>
      </w:r>
      <w:r w:rsidR="007E70DC">
        <w:rPr>
          <w:rFonts w:ascii="Times New Roman" w:eastAsia="Times New Roman" w:hAnsi="Times New Roman" w:cs="Times New Roman"/>
          <w:sz w:val="24"/>
          <w:szCs w:val="24"/>
        </w:rPr>
        <w:t>,</w:t>
      </w:r>
      <w:r w:rsidR="000B0484">
        <w:rPr>
          <w:rFonts w:ascii="Times New Roman" w:eastAsia="Times New Roman" w:hAnsi="Times New Roman" w:cs="Times New Roman"/>
          <w:sz w:val="24"/>
          <w:szCs w:val="24"/>
        </w:rPr>
        <w:t xml:space="preserve"> but also as a dynamic platform, that enables the collection of context-specific data critical for evidence-based decision-making. By </w:t>
      </w:r>
      <w:r w:rsidR="007E70DC">
        <w:rPr>
          <w:rFonts w:ascii="Times New Roman" w:eastAsia="Times New Roman" w:hAnsi="Times New Roman" w:cs="Times New Roman"/>
          <w:sz w:val="24"/>
          <w:szCs w:val="24"/>
        </w:rPr>
        <w:t>generating data</w:t>
      </w:r>
      <w:r w:rsidR="000B0484">
        <w:rPr>
          <w:rFonts w:ascii="Times New Roman" w:eastAsia="Times New Roman" w:hAnsi="Times New Roman" w:cs="Times New Roman"/>
          <w:sz w:val="24"/>
          <w:szCs w:val="24"/>
        </w:rPr>
        <w:t xml:space="preserve"> on diverse populations, the serosurveillance efforts have </w:t>
      </w:r>
      <w:r w:rsidR="007E70DC">
        <w:rPr>
          <w:rFonts w:ascii="Times New Roman" w:eastAsia="Times New Roman" w:hAnsi="Times New Roman" w:cs="Times New Roman"/>
          <w:sz w:val="24"/>
          <w:szCs w:val="24"/>
        </w:rPr>
        <w:t>provided a broader</w:t>
      </w:r>
      <w:r w:rsidR="000B0484">
        <w:rPr>
          <w:rFonts w:ascii="Times New Roman" w:eastAsia="Times New Roman" w:hAnsi="Times New Roman" w:cs="Times New Roman"/>
          <w:sz w:val="24"/>
          <w:szCs w:val="24"/>
        </w:rPr>
        <w:t xml:space="preserve"> epidemiological </w:t>
      </w:r>
      <w:r w:rsidR="007E70DC">
        <w:rPr>
          <w:rFonts w:ascii="Times New Roman" w:eastAsia="Times New Roman" w:hAnsi="Times New Roman" w:cs="Times New Roman"/>
          <w:sz w:val="24"/>
          <w:szCs w:val="24"/>
        </w:rPr>
        <w:t>picture as well as enabling impact assessment</w:t>
      </w:r>
      <w:r w:rsidR="000B0484">
        <w:rPr>
          <w:rFonts w:ascii="Times New Roman" w:eastAsia="Times New Roman" w:hAnsi="Times New Roman" w:cs="Times New Roman"/>
          <w:sz w:val="24"/>
          <w:szCs w:val="24"/>
        </w:rPr>
        <w:t>.</w:t>
      </w:r>
    </w:p>
    <w:p w14:paraId="1C335E82" w14:textId="74F9D91D" w:rsidR="000B0484" w:rsidRDefault="000B0484" w:rsidP="000B04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report, we share </w:t>
      </w:r>
      <w:r w:rsidR="007E70DC">
        <w:rPr>
          <w:rFonts w:ascii="Times New Roman" w:eastAsia="Times New Roman" w:hAnsi="Times New Roman" w:cs="Times New Roman"/>
          <w:sz w:val="24"/>
          <w:szCs w:val="24"/>
        </w:rPr>
        <w:t>results from</w:t>
      </w:r>
      <w:r>
        <w:rPr>
          <w:rFonts w:ascii="Times New Roman" w:eastAsia="Times New Roman" w:hAnsi="Times New Roman" w:cs="Times New Roman"/>
          <w:sz w:val="24"/>
          <w:szCs w:val="24"/>
        </w:rPr>
        <w:t xml:space="preserve"> the fourth sero-survey conducted from July to October 2023 among residents of two informal settlements in Nairobi, namely Korogocho and Viwandani. The Nairobi Urban Health and Demographic Surveillance System (NUHDSS), run by APHRC, served as the sampling framework from which we made a random selection of participants. Different collaborators in Kisumu, Kilifi, Siaya, and Kibera area in Nairobi separately conducted similar surveys.</w:t>
      </w:r>
    </w:p>
    <w:p w14:paraId="000000B7" w14:textId="77777777" w:rsidR="008525D5" w:rsidRDefault="000B0484">
      <w:pPr>
        <w:pStyle w:val="Heading2"/>
        <w:rPr>
          <w:rFonts w:ascii="Times New Roman" w:eastAsia="Times New Roman" w:hAnsi="Times New Roman" w:cs="Times New Roman"/>
          <w:sz w:val="24"/>
          <w:szCs w:val="24"/>
        </w:rPr>
      </w:pPr>
      <w:bookmarkStart w:id="7" w:name="_Toc159308550"/>
      <w:r>
        <w:rPr>
          <w:rFonts w:ascii="Times New Roman" w:eastAsia="Times New Roman" w:hAnsi="Times New Roman" w:cs="Times New Roman"/>
          <w:sz w:val="24"/>
          <w:szCs w:val="24"/>
        </w:rPr>
        <w:lastRenderedPageBreak/>
        <w:t>1.2</w:t>
      </w:r>
      <w:r>
        <w:rPr>
          <w:rFonts w:ascii="Times New Roman" w:eastAsia="Times New Roman" w:hAnsi="Times New Roman" w:cs="Times New Roman"/>
          <w:b w:val="0"/>
          <w:sz w:val="24"/>
          <w:szCs w:val="24"/>
        </w:rPr>
        <w:t xml:space="preserve"> </w:t>
      </w:r>
      <w:r>
        <w:rPr>
          <w:rFonts w:ascii="Times New Roman" w:eastAsia="Times New Roman" w:hAnsi="Times New Roman" w:cs="Times New Roman"/>
          <w:sz w:val="24"/>
          <w:szCs w:val="24"/>
        </w:rPr>
        <w:t>Rationale for the study</w:t>
      </w:r>
      <w:bookmarkEnd w:id="7"/>
      <w:r>
        <w:rPr>
          <w:rFonts w:ascii="Times New Roman" w:eastAsia="Times New Roman" w:hAnsi="Times New Roman" w:cs="Times New Roman"/>
          <w:sz w:val="24"/>
          <w:szCs w:val="24"/>
        </w:rPr>
        <w:t xml:space="preserve"> </w:t>
      </w:r>
    </w:p>
    <w:p w14:paraId="2F3B233C" w14:textId="0643DE9A" w:rsidR="000B0484" w:rsidRDefault="00D243FE" w:rsidP="000B048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 peak of the COVID-19 is long gone, it</w:t>
      </w:r>
      <w:r w:rsidR="000B0484">
        <w:rPr>
          <w:rFonts w:ascii="Times New Roman" w:eastAsia="Times New Roman" w:hAnsi="Times New Roman" w:cs="Times New Roman"/>
          <w:sz w:val="24"/>
          <w:szCs w:val="24"/>
        </w:rPr>
        <w:t xml:space="preserve"> remains essential to acquire reliable, representative, and current estimates of SARS-CoV-2 antibody </w:t>
      </w:r>
      <w:r>
        <w:rPr>
          <w:rFonts w:ascii="Times New Roman" w:eastAsia="Times New Roman" w:hAnsi="Times New Roman" w:cs="Times New Roman"/>
          <w:sz w:val="24"/>
          <w:szCs w:val="24"/>
        </w:rPr>
        <w:t>levels at population level</w:t>
      </w:r>
      <w:r w:rsidR="000B0484">
        <w:rPr>
          <w:rFonts w:ascii="Times New Roman" w:eastAsia="Times New Roman" w:hAnsi="Times New Roman" w:cs="Times New Roman"/>
          <w:sz w:val="24"/>
          <w:szCs w:val="24"/>
        </w:rPr>
        <w:t xml:space="preserve"> in </w:t>
      </w:r>
      <w:r>
        <w:rPr>
          <w:rFonts w:ascii="Times New Roman" w:eastAsia="Times New Roman" w:hAnsi="Times New Roman" w:cs="Times New Roman"/>
          <w:sz w:val="24"/>
          <w:szCs w:val="24"/>
        </w:rPr>
        <w:t>country</w:t>
      </w:r>
      <w:r w:rsidR="000B0484">
        <w:rPr>
          <w:rFonts w:ascii="Times New Roman" w:eastAsia="Times New Roman" w:hAnsi="Times New Roman" w:cs="Times New Roman"/>
          <w:sz w:val="24"/>
          <w:szCs w:val="24"/>
        </w:rPr>
        <w:t xml:space="preserve">. This necessity stems from the imperative to monitor the trajectory of COVID-19 </w:t>
      </w:r>
      <w:r>
        <w:rPr>
          <w:rFonts w:ascii="Times New Roman" w:eastAsia="Times New Roman" w:hAnsi="Times New Roman" w:cs="Times New Roman"/>
          <w:sz w:val="24"/>
          <w:szCs w:val="24"/>
        </w:rPr>
        <w:t xml:space="preserve">epidemic </w:t>
      </w:r>
      <w:r w:rsidR="000B0484">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inform the level of preparedness of </w:t>
      </w:r>
      <w:r w:rsidR="000B0484">
        <w:rPr>
          <w:rFonts w:ascii="Times New Roman" w:eastAsia="Times New Roman" w:hAnsi="Times New Roman" w:cs="Times New Roman"/>
          <w:sz w:val="24"/>
          <w:szCs w:val="24"/>
        </w:rPr>
        <w:t xml:space="preserve">public health interventions, including vaccination initiatives. Conducting successive surveys on antibody prevalence among diverse segments of the general population serves the purpose of elucidating shifts in the overall </w:t>
      </w:r>
      <w:r>
        <w:rPr>
          <w:rFonts w:ascii="Times New Roman" w:eastAsia="Times New Roman" w:hAnsi="Times New Roman" w:cs="Times New Roman"/>
          <w:sz w:val="24"/>
          <w:szCs w:val="24"/>
        </w:rPr>
        <w:t>proportion of the population with antibodies, a marker of protection</w:t>
      </w:r>
      <w:r w:rsidR="000B0484">
        <w:rPr>
          <w:rFonts w:ascii="Times New Roman" w:eastAsia="Times New Roman" w:hAnsi="Times New Roman" w:cs="Times New Roman"/>
          <w:sz w:val="24"/>
          <w:szCs w:val="24"/>
        </w:rPr>
        <w:t xml:space="preserve">. These </w:t>
      </w:r>
      <w:r>
        <w:rPr>
          <w:rFonts w:ascii="Times New Roman" w:eastAsia="Times New Roman" w:hAnsi="Times New Roman" w:cs="Times New Roman"/>
          <w:sz w:val="24"/>
          <w:szCs w:val="24"/>
        </w:rPr>
        <w:t xml:space="preserve">data </w:t>
      </w:r>
      <w:r w:rsidR="000B0484">
        <w:rPr>
          <w:rFonts w:ascii="Times New Roman" w:eastAsia="Times New Roman" w:hAnsi="Times New Roman" w:cs="Times New Roman"/>
          <w:sz w:val="24"/>
          <w:szCs w:val="24"/>
        </w:rPr>
        <w:t xml:space="preserve">can </w:t>
      </w:r>
      <w:r>
        <w:rPr>
          <w:rFonts w:ascii="Times New Roman" w:eastAsia="Times New Roman" w:hAnsi="Times New Roman" w:cs="Times New Roman"/>
          <w:sz w:val="24"/>
          <w:szCs w:val="24"/>
        </w:rPr>
        <w:t xml:space="preserve">give insights about </w:t>
      </w:r>
      <w:r w:rsidR="000B0484">
        <w:rPr>
          <w:rFonts w:ascii="Times New Roman" w:eastAsia="Times New Roman" w:hAnsi="Times New Roman" w:cs="Times New Roman"/>
          <w:sz w:val="24"/>
          <w:szCs w:val="24"/>
        </w:rPr>
        <w:t xml:space="preserve">regions with immunity gaps, thereby informing targeted interventions like vaccination campaigns tailored to specific populations. Additionally, these endeavours shed light on the extent to which vaccination contributes to immunity and facilitate assessments of the duration of immunity following natural infection or vaccination within distinct population cohorts. </w:t>
      </w:r>
    </w:p>
    <w:p w14:paraId="000000B9" w14:textId="77777777" w:rsidR="008525D5" w:rsidRDefault="000B0484">
      <w:pPr>
        <w:pStyle w:val="Heading2"/>
        <w:spacing w:line="360" w:lineRule="auto"/>
        <w:jc w:val="both"/>
        <w:rPr>
          <w:rFonts w:ascii="Times New Roman" w:eastAsia="Times New Roman" w:hAnsi="Times New Roman" w:cs="Times New Roman"/>
          <w:sz w:val="24"/>
          <w:szCs w:val="24"/>
        </w:rPr>
      </w:pPr>
      <w:bookmarkStart w:id="8" w:name="_Toc159308551"/>
      <w:r>
        <w:rPr>
          <w:rFonts w:ascii="Times New Roman" w:eastAsia="Times New Roman" w:hAnsi="Times New Roman" w:cs="Times New Roman"/>
          <w:sz w:val="24"/>
          <w:szCs w:val="24"/>
        </w:rPr>
        <w:t>1.3 Objective of the Study</w:t>
      </w:r>
      <w:bookmarkEnd w:id="8"/>
      <w:r>
        <w:rPr>
          <w:rFonts w:ascii="Times New Roman" w:eastAsia="Times New Roman" w:hAnsi="Times New Roman" w:cs="Times New Roman"/>
          <w:sz w:val="24"/>
          <w:szCs w:val="24"/>
        </w:rPr>
        <w:t xml:space="preserve"> </w:t>
      </w:r>
    </w:p>
    <w:p w14:paraId="67F7AFB9" w14:textId="77777777" w:rsidR="000B0484" w:rsidRDefault="000B0484" w:rsidP="000B0484">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goal of the KEMIS project is to develop a pathway towards establishing an integrated, nationally representative, population-based sero-surveillance program in Kenya while continuing to conduct SARS-CoV-2 sero-surveillance in the interim.</w:t>
      </w:r>
    </w:p>
    <w:p w14:paraId="241D27C5" w14:textId="77777777" w:rsidR="000B0484" w:rsidRDefault="000B0484" w:rsidP="000B0484">
      <w:pPr>
        <w:spacing w:after="0" w:line="360" w:lineRule="auto"/>
        <w:jc w:val="both"/>
        <w:rPr>
          <w:rFonts w:ascii="Times New Roman" w:eastAsia="Times New Roman" w:hAnsi="Times New Roman" w:cs="Times New Roman"/>
          <w:sz w:val="24"/>
          <w:szCs w:val="24"/>
        </w:rPr>
      </w:pPr>
    </w:p>
    <w:p w14:paraId="0D8B890F" w14:textId="77777777" w:rsidR="000B0484" w:rsidRDefault="000B0484" w:rsidP="000B0484">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Specific objectives included: </w:t>
      </w:r>
    </w:p>
    <w:p w14:paraId="3D15CBC8" w14:textId="77777777" w:rsidR="000B0484" w:rsidRDefault="000B0484" w:rsidP="000B0484">
      <w:pPr>
        <w:spacing w:after="0" w:line="360" w:lineRule="auto"/>
        <w:jc w:val="both"/>
        <w:rPr>
          <w:rFonts w:ascii="Times New Roman" w:eastAsia="Times New Roman" w:hAnsi="Times New Roman" w:cs="Times New Roman"/>
          <w:sz w:val="24"/>
          <w:szCs w:val="24"/>
        </w:rPr>
      </w:pPr>
    </w:p>
    <w:p w14:paraId="08378E80" w14:textId="77777777" w:rsidR="000B0484" w:rsidRDefault="000B0484" w:rsidP="000B0484">
      <w:pPr>
        <w:numPr>
          <w:ilvl w:val="0"/>
          <w:numId w:val="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track SARS-CoV-2 antibody seroprevalence in 2022 and 2023 in the NUHDSS by determining the proportion of seropositive individuals with neutralising antibodies</w:t>
      </w:r>
      <w:r>
        <w:rPr>
          <w:rFonts w:ascii="Times New Roman" w:eastAsia="Times New Roman" w:hAnsi="Times New Roman" w:cs="Times New Roman"/>
          <w:sz w:val="24"/>
          <w:szCs w:val="24"/>
        </w:rPr>
        <w:t>.</w:t>
      </w:r>
    </w:p>
    <w:p w14:paraId="56628BFB" w14:textId="77777777" w:rsidR="000B0484" w:rsidRDefault="000B0484" w:rsidP="000B0484">
      <w:pPr>
        <w:numPr>
          <w:ilvl w:val="0"/>
          <w:numId w:val="6"/>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produce policy relevant output and recommendations for decision makers.</w:t>
      </w:r>
    </w:p>
    <w:p w14:paraId="727B6842" w14:textId="77777777" w:rsidR="000B0484" w:rsidRDefault="000B0484">
      <w:pPr>
        <w:spacing w:after="0" w:line="360" w:lineRule="auto"/>
        <w:jc w:val="both"/>
        <w:rPr>
          <w:rFonts w:ascii="Times New Roman" w:eastAsia="Times New Roman" w:hAnsi="Times New Roman" w:cs="Times New Roman"/>
          <w:sz w:val="24"/>
          <w:szCs w:val="24"/>
        </w:rPr>
      </w:pPr>
    </w:p>
    <w:p w14:paraId="000000C1" w14:textId="77777777" w:rsidR="008525D5" w:rsidRDefault="008525D5"/>
    <w:p w14:paraId="2A6775B8" w14:textId="77777777" w:rsidR="007B6094" w:rsidRDefault="007B6094"/>
    <w:p w14:paraId="704951F2" w14:textId="77777777" w:rsidR="007B6094" w:rsidRDefault="007B6094"/>
    <w:p w14:paraId="3DD74109" w14:textId="77777777" w:rsidR="007B6094" w:rsidRDefault="007B6094"/>
    <w:p w14:paraId="000000C2" w14:textId="77777777" w:rsidR="008525D5" w:rsidRDefault="000B0484">
      <w:pPr>
        <w:pStyle w:val="Heading1"/>
        <w:jc w:val="center"/>
        <w:rPr>
          <w:rFonts w:ascii="Times New Roman" w:eastAsia="Times New Roman" w:hAnsi="Times New Roman" w:cs="Times New Roman"/>
          <w:sz w:val="24"/>
          <w:szCs w:val="24"/>
        </w:rPr>
      </w:pPr>
      <w:bookmarkStart w:id="9" w:name="_Toc159308552"/>
      <w:r>
        <w:rPr>
          <w:rFonts w:ascii="Times New Roman" w:eastAsia="Times New Roman" w:hAnsi="Times New Roman" w:cs="Times New Roman"/>
          <w:sz w:val="24"/>
          <w:szCs w:val="24"/>
        </w:rPr>
        <w:lastRenderedPageBreak/>
        <w:t>METHODOLOGY</w:t>
      </w:r>
      <w:bookmarkEnd w:id="9"/>
    </w:p>
    <w:p w14:paraId="000000C3" w14:textId="77777777" w:rsidR="008525D5" w:rsidRDefault="000B0484">
      <w:pPr>
        <w:pStyle w:val="Heading2"/>
        <w:rPr>
          <w:rFonts w:ascii="Times New Roman" w:eastAsia="Times New Roman" w:hAnsi="Times New Roman" w:cs="Times New Roman"/>
          <w:sz w:val="24"/>
          <w:szCs w:val="24"/>
        </w:rPr>
      </w:pPr>
      <w:bookmarkStart w:id="10" w:name="_Toc159308553"/>
      <w:r>
        <w:rPr>
          <w:rFonts w:ascii="Times New Roman" w:eastAsia="Times New Roman" w:hAnsi="Times New Roman" w:cs="Times New Roman"/>
          <w:sz w:val="24"/>
          <w:szCs w:val="24"/>
        </w:rPr>
        <w:t>2.1 Setting</w:t>
      </w:r>
      <w:bookmarkEnd w:id="10"/>
      <w:r>
        <w:rPr>
          <w:rFonts w:ascii="Times New Roman" w:eastAsia="Times New Roman" w:hAnsi="Times New Roman" w:cs="Times New Roman"/>
          <w:sz w:val="24"/>
          <w:szCs w:val="24"/>
        </w:rPr>
        <w:t xml:space="preserve"> </w:t>
      </w:r>
    </w:p>
    <w:p w14:paraId="430E7DF1" w14:textId="24BB546E" w:rsidR="00DE072D" w:rsidRDefault="000B0484" w:rsidP="000B04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took place in two informal settlements, Korogocho and Viwandani, situated on the outskirts of Nairobi City. The African Population and Health Research Center (APHRC) has been managing a health and demographic surveillance system since 2002, which covers a population of roughly 80-100,000 individuals. The NUHDSS research team continually updates the status of this population. These two informal settlements are just a few of the numerous comparable settlements in Nairobi City, characterized by poor housing, overpopulation, underemployment, poverty, and inadequate access to social amenities, including health services. </w:t>
      </w:r>
    </w:p>
    <w:p w14:paraId="3FB7AE94" w14:textId="656D99D5" w:rsidR="000B0484" w:rsidRDefault="000B0484" w:rsidP="000B0484">
      <w:pPr>
        <w:pStyle w:val="Heading2"/>
        <w:spacing w:line="360" w:lineRule="auto"/>
        <w:jc w:val="both"/>
        <w:rPr>
          <w:rFonts w:ascii="Times New Roman" w:eastAsia="Times New Roman" w:hAnsi="Times New Roman" w:cs="Times New Roman"/>
          <w:sz w:val="24"/>
          <w:szCs w:val="24"/>
        </w:rPr>
      </w:pPr>
      <w:bookmarkStart w:id="11" w:name="_Toc159308554"/>
      <w:r>
        <w:rPr>
          <w:rFonts w:ascii="Times New Roman" w:eastAsia="Times New Roman" w:hAnsi="Times New Roman" w:cs="Times New Roman"/>
          <w:sz w:val="24"/>
          <w:szCs w:val="24"/>
        </w:rPr>
        <w:t xml:space="preserve">2.2 </w:t>
      </w:r>
      <w:r w:rsidR="007B6094">
        <w:rPr>
          <w:rFonts w:ascii="Times New Roman" w:eastAsia="Times New Roman" w:hAnsi="Times New Roman" w:cs="Times New Roman"/>
          <w:sz w:val="24"/>
          <w:szCs w:val="24"/>
        </w:rPr>
        <w:t>Design</w:t>
      </w:r>
      <w:bookmarkEnd w:id="11"/>
      <w:r>
        <w:rPr>
          <w:rFonts w:ascii="Times New Roman" w:eastAsia="Times New Roman" w:hAnsi="Times New Roman" w:cs="Times New Roman"/>
          <w:sz w:val="24"/>
          <w:szCs w:val="24"/>
        </w:rPr>
        <w:t xml:space="preserve"> </w:t>
      </w:r>
    </w:p>
    <w:p w14:paraId="0EA5F4B0" w14:textId="77777777" w:rsidR="007B6094" w:rsidRDefault="007B6094" w:rsidP="007B609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was a cross sectional survey conducted on a random sample of residents of the Nairobi Urban Health and Demographic Surveillance area. The NUHDSS database was used as the sampling frame for a selecting a random sample. Participants who had been sampled but found to have either out-migrated or died were replaced with participants with similar demographic characteristics. However, in this round this challenge of missing residents was limited, since we used a more recently updated sample list from a household listing exercise conducted shortly before the survey. We also replaced participants with failed phlebotomy. </w:t>
      </w:r>
    </w:p>
    <w:p w14:paraId="63F7E26E" w14:textId="5B32B4EF" w:rsidR="000B0484" w:rsidRDefault="000B0484" w:rsidP="000B0484">
      <w:pPr>
        <w:pStyle w:val="Heading2"/>
        <w:spacing w:line="360" w:lineRule="auto"/>
        <w:jc w:val="both"/>
        <w:rPr>
          <w:rFonts w:ascii="Times New Roman" w:eastAsia="Times New Roman" w:hAnsi="Times New Roman" w:cs="Times New Roman"/>
          <w:sz w:val="24"/>
          <w:szCs w:val="24"/>
        </w:rPr>
      </w:pPr>
      <w:bookmarkStart w:id="12" w:name="_Toc159308555"/>
      <w:r>
        <w:rPr>
          <w:rFonts w:ascii="Times New Roman" w:eastAsia="Times New Roman" w:hAnsi="Times New Roman" w:cs="Times New Roman"/>
          <w:sz w:val="24"/>
          <w:szCs w:val="24"/>
        </w:rPr>
        <w:t xml:space="preserve">2.3 </w:t>
      </w:r>
      <w:r w:rsidR="007B6094">
        <w:rPr>
          <w:rFonts w:ascii="Times New Roman" w:eastAsia="Times New Roman" w:hAnsi="Times New Roman" w:cs="Times New Roman"/>
          <w:sz w:val="24"/>
          <w:szCs w:val="24"/>
        </w:rPr>
        <w:t>Population</w:t>
      </w:r>
      <w:bookmarkEnd w:id="12"/>
      <w:r w:rsidR="007B6094">
        <w:rPr>
          <w:rFonts w:ascii="Times New Roman" w:eastAsia="Times New Roman" w:hAnsi="Times New Roman" w:cs="Times New Roman"/>
          <w:sz w:val="24"/>
          <w:szCs w:val="24"/>
        </w:rPr>
        <w:t xml:space="preserve"> </w:t>
      </w:r>
    </w:p>
    <w:p w14:paraId="27FBBE2F" w14:textId="77777777" w:rsidR="007B6094" w:rsidRDefault="007B6094" w:rsidP="007B609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utilized the population register of the Nairobi Urban Health and Demographic Surveillance System (NUHDSS) as a basis for identification of usual residents of the two communities. </w:t>
      </w:r>
    </w:p>
    <w:p w14:paraId="7FBBC778" w14:textId="79BF3F31" w:rsidR="007B6094" w:rsidRDefault="007B6094" w:rsidP="007B6094">
      <w:pPr>
        <w:pStyle w:val="Heading3"/>
        <w:ind w:left="720"/>
        <w:jc w:val="both"/>
        <w:rPr>
          <w:rFonts w:ascii="Times New Roman" w:eastAsia="Times New Roman" w:hAnsi="Times New Roman" w:cs="Times New Roman"/>
          <w:sz w:val="24"/>
          <w:szCs w:val="24"/>
        </w:rPr>
      </w:pPr>
      <w:bookmarkStart w:id="13" w:name="_Toc159308556"/>
      <w:r>
        <w:rPr>
          <w:rFonts w:ascii="Times New Roman" w:eastAsia="Times New Roman" w:hAnsi="Times New Roman" w:cs="Times New Roman"/>
          <w:sz w:val="24"/>
          <w:szCs w:val="24"/>
        </w:rPr>
        <w:t>2.3.1 Inclusion criteria</w:t>
      </w:r>
      <w:bookmarkEnd w:id="13"/>
      <w:r>
        <w:rPr>
          <w:rFonts w:ascii="Times New Roman" w:eastAsia="Times New Roman" w:hAnsi="Times New Roman" w:cs="Times New Roman"/>
          <w:sz w:val="24"/>
          <w:szCs w:val="24"/>
        </w:rPr>
        <w:t xml:space="preserve"> </w:t>
      </w:r>
    </w:p>
    <w:p w14:paraId="61E041D9" w14:textId="77777777" w:rsidR="007B6094" w:rsidRDefault="007B6094" w:rsidP="007B6094">
      <w:pPr>
        <w:numPr>
          <w:ilvl w:val="0"/>
          <w:numId w:val="10"/>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Usual NUHDSS residents of all ages who were willing to provide consent were included in the study. </w:t>
      </w:r>
    </w:p>
    <w:p w14:paraId="734B1A64" w14:textId="3F26D2CE" w:rsidR="007B6094" w:rsidRDefault="007B6094" w:rsidP="007B6094">
      <w:pPr>
        <w:pStyle w:val="Heading3"/>
        <w:ind w:left="720"/>
        <w:jc w:val="both"/>
        <w:rPr>
          <w:rFonts w:ascii="Times New Roman" w:eastAsia="Times New Roman" w:hAnsi="Times New Roman" w:cs="Times New Roman"/>
          <w:sz w:val="24"/>
          <w:szCs w:val="24"/>
        </w:rPr>
      </w:pPr>
      <w:bookmarkStart w:id="14" w:name="_Toc159308557"/>
      <w:r>
        <w:rPr>
          <w:rFonts w:ascii="Times New Roman" w:eastAsia="Times New Roman" w:hAnsi="Times New Roman" w:cs="Times New Roman"/>
          <w:sz w:val="24"/>
          <w:szCs w:val="24"/>
        </w:rPr>
        <w:t>2.3.2 Exclusion criteria</w:t>
      </w:r>
      <w:bookmarkEnd w:id="14"/>
      <w:r>
        <w:rPr>
          <w:rFonts w:ascii="Times New Roman" w:eastAsia="Times New Roman" w:hAnsi="Times New Roman" w:cs="Times New Roman"/>
          <w:sz w:val="24"/>
          <w:szCs w:val="24"/>
        </w:rPr>
        <w:t xml:space="preserve"> </w:t>
      </w:r>
    </w:p>
    <w:p w14:paraId="6E2FB5C9" w14:textId="77777777" w:rsidR="001F2333" w:rsidRDefault="007B6094" w:rsidP="001F2333">
      <w:pPr>
        <w:numPr>
          <w:ilvl w:val="0"/>
          <w:numId w:val="8"/>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Residents with bleeding disorders and other medical contraindications for venipuncture were exempted.</w:t>
      </w:r>
      <w:bookmarkStart w:id="15" w:name="_Toc157012769"/>
      <w:bookmarkStart w:id="16" w:name="_Toc159308194"/>
      <w:bookmarkStart w:id="17" w:name="_Toc159308558"/>
    </w:p>
    <w:p w14:paraId="759BBA17" w14:textId="24871B51" w:rsidR="007B6094" w:rsidRPr="001F2333" w:rsidRDefault="007B6094" w:rsidP="001F2333">
      <w:pPr>
        <w:numPr>
          <w:ilvl w:val="0"/>
          <w:numId w:val="8"/>
        </w:numPr>
        <w:pBdr>
          <w:top w:val="nil"/>
          <w:left w:val="nil"/>
          <w:bottom w:val="nil"/>
          <w:right w:val="nil"/>
          <w:between w:val="nil"/>
        </w:pBdr>
        <w:jc w:val="both"/>
        <w:rPr>
          <w:rFonts w:ascii="Times New Roman" w:eastAsia="Times New Roman" w:hAnsi="Times New Roman" w:cs="Times New Roman"/>
          <w:color w:val="000000"/>
          <w:sz w:val="24"/>
          <w:szCs w:val="24"/>
        </w:rPr>
      </w:pPr>
      <w:r w:rsidRPr="001F2333">
        <w:rPr>
          <w:rFonts w:ascii="Times New Roman" w:hAnsi="Times New Roman" w:cs="Times New Roman"/>
          <w:sz w:val="24"/>
          <w:szCs w:val="24"/>
        </w:rPr>
        <w:t>For practical reasons, we excluded children less than six months of age.</w:t>
      </w:r>
      <w:bookmarkEnd w:id="15"/>
      <w:bookmarkEnd w:id="16"/>
      <w:bookmarkEnd w:id="17"/>
      <w:r w:rsidRPr="001F2333">
        <w:rPr>
          <w:rFonts w:ascii="Times New Roman" w:hAnsi="Times New Roman" w:cs="Times New Roman"/>
          <w:sz w:val="24"/>
          <w:szCs w:val="24"/>
        </w:rPr>
        <w:t xml:space="preserve">  </w:t>
      </w:r>
    </w:p>
    <w:p w14:paraId="5575EC6C" w14:textId="77777777" w:rsidR="007B6094" w:rsidRPr="007B6094" w:rsidRDefault="007B6094" w:rsidP="007B6094"/>
    <w:p w14:paraId="6F308305" w14:textId="0031B829" w:rsidR="000B0484" w:rsidRDefault="000B0484" w:rsidP="000B0484">
      <w:pPr>
        <w:pStyle w:val="Heading2"/>
        <w:spacing w:line="360" w:lineRule="auto"/>
        <w:rPr>
          <w:rFonts w:ascii="Times New Roman" w:eastAsia="Times New Roman" w:hAnsi="Times New Roman" w:cs="Times New Roman"/>
          <w:sz w:val="24"/>
          <w:szCs w:val="24"/>
        </w:rPr>
      </w:pPr>
      <w:bookmarkStart w:id="18" w:name="_Toc159308559"/>
      <w:r>
        <w:rPr>
          <w:rFonts w:ascii="Times New Roman" w:eastAsia="Times New Roman" w:hAnsi="Times New Roman" w:cs="Times New Roman"/>
          <w:sz w:val="24"/>
          <w:szCs w:val="24"/>
        </w:rPr>
        <w:lastRenderedPageBreak/>
        <w:t xml:space="preserve">2.4 Sample size estimation </w:t>
      </w:r>
      <w:r w:rsidR="0090493B">
        <w:rPr>
          <w:rFonts w:ascii="Times New Roman" w:eastAsia="Times New Roman" w:hAnsi="Times New Roman" w:cs="Times New Roman"/>
          <w:sz w:val="24"/>
          <w:szCs w:val="24"/>
        </w:rPr>
        <w:t>and sampling</w:t>
      </w:r>
      <w:bookmarkEnd w:id="18"/>
    </w:p>
    <w:p w14:paraId="4E76000D" w14:textId="191149EB" w:rsidR="0090493B" w:rsidRDefault="000B0484" w:rsidP="000B04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target sample size of 300 participants aged below 15 years was </w:t>
      </w:r>
      <w:r w:rsidR="0090493B">
        <w:rPr>
          <w:rFonts w:ascii="Times New Roman" w:eastAsia="Times New Roman" w:hAnsi="Times New Roman" w:cs="Times New Roman"/>
          <w:sz w:val="24"/>
          <w:szCs w:val="24"/>
        </w:rPr>
        <w:t xml:space="preserve">estimated </w:t>
      </w:r>
      <w:r>
        <w:rPr>
          <w:rFonts w:ascii="Times New Roman" w:eastAsia="Times New Roman" w:hAnsi="Times New Roman" w:cs="Times New Roman"/>
          <w:sz w:val="24"/>
          <w:szCs w:val="24"/>
        </w:rPr>
        <w:t xml:space="preserve">adequate for estimating a seroprevalence of 1% with a margin of error of 2%. The target sample size of 550 participants in the 15-64-year age group was </w:t>
      </w:r>
      <w:r w:rsidR="0090493B">
        <w:rPr>
          <w:rFonts w:ascii="Times New Roman" w:eastAsia="Times New Roman" w:hAnsi="Times New Roman" w:cs="Times New Roman"/>
          <w:sz w:val="24"/>
          <w:szCs w:val="24"/>
        </w:rPr>
        <w:t xml:space="preserve">estimated to be </w:t>
      </w:r>
      <w:r>
        <w:rPr>
          <w:rFonts w:ascii="Times New Roman" w:eastAsia="Times New Roman" w:hAnsi="Times New Roman" w:cs="Times New Roman"/>
          <w:sz w:val="24"/>
          <w:szCs w:val="24"/>
        </w:rPr>
        <w:t>sufficient to estimate a seroprevalence of 3-5% with a margin of error below 5%.</w:t>
      </w:r>
      <w:r w:rsidR="0090493B">
        <w:rPr>
          <w:rFonts w:ascii="Times New Roman" w:eastAsia="Times New Roman" w:hAnsi="Times New Roman" w:cs="Times New Roman"/>
          <w:sz w:val="24"/>
          <w:szCs w:val="24"/>
        </w:rPr>
        <w:t xml:space="preserve"> To ensure a representative sample, we stratified the population by age and selected 50 individuals for each 5-year age band within the range of 15-64 years, and 100 individuals for the 5-year age band of 0-14 years. In addition to this, 10 percent of this study sample was conveniently selected and engaged in a pilot aimed at understanding the feasibility of using dry blood spot (DBS) filter paper and the mitra device for SARS-CoV-2 serosurveillance. </w:t>
      </w:r>
    </w:p>
    <w:p w14:paraId="5043DBA3" w14:textId="77777777" w:rsidR="000B0484" w:rsidRDefault="000B0484" w:rsidP="000B0484">
      <w:pPr>
        <w:pStyle w:val="Heading2"/>
        <w:spacing w:line="360" w:lineRule="auto"/>
        <w:rPr>
          <w:rFonts w:ascii="Times New Roman" w:eastAsia="Times New Roman" w:hAnsi="Times New Roman" w:cs="Times New Roman"/>
          <w:sz w:val="24"/>
          <w:szCs w:val="24"/>
        </w:rPr>
      </w:pPr>
      <w:bookmarkStart w:id="19" w:name="_Toc159308560"/>
      <w:r>
        <w:rPr>
          <w:rFonts w:ascii="Times New Roman" w:eastAsia="Times New Roman" w:hAnsi="Times New Roman" w:cs="Times New Roman"/>
          <w:sz w:val="24"/>
          <w:szCs w:val="24"/>
        </w:rPr>
        <w:t>2.5 Participant identification</w:t>
      </w:r>
      <w:bookmarkEnd w:id="19"/>
      <w:r>
        <w:rPr>
          <w:rFonts w:ascii="Times New Roman" w:eastAsia="Times New Roman" w:hAnsi="Times New Roman" w:cs="Times New Roman"/>
          <w:sz w:val="24"/>
          <w:szCs w:val="24"/>
        </w:rPr>
        <w:t xml:space="preserve"> </w:t>
      </w:r>
    </w:p>
    <w:p w14:paraId="564DE078" w14:textId="77777777" w:rsidR="000B0484" w:rsidRDefault="000B0484" w:rsidP="000B04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database includes unique individual identifiers such as name, sex, age, ethnicity, and area of residence of all individuals. A trained team of interviewers went to the field to identify the sampled individual using information from the NUHDSS. Upon positive identification, the process of consenting began by provision of information on the objectives of the study, potential benefits, risks, and the study procedures. Upon consenting, interviews and sample collection were conducted at a central place within the community where APHRC has an office and field laboratory. The study adhered to COVID-19 prevention protocols such as maintaining physical distancing, wearing facemasks, and practicing hand hygiene.</w:t>
      </w:r>
    </w:p>
    <w:p w14:paraId="04A936C9" w14:textId="77777777" w:rsidR="000B0484" w:rsidRDefault="000B0484" w:rsidP="000B0484">
      <w:pPr>
        <w:pStyle w:val="Heading2"/>
        <w:spacing w:line="360" w:lineRule="auto"/>
        <w:rPr>
          <w:rFonts w:ascii="Times New Roman" w:eastAsia="Times New Roman" w:hAnsi="Times New Roman" w:cs="Times New Roman"/>
          <w:sz w:val="24"/>
          <w:szCs w:val="24"/>
        </w:rPr>
      </w:pPr>
      <w:bookmarkStart w:id="20" w:name="_Toc159308561"/>
      <w:r>
        <w:rPr>
          <w:rFonts w:ascii="Times New Roman" w:eastAsia="Times New Roman" w:hAnsi="Times New Roman" w:cs="Times New Roman"/>
          <w:sz w:val="24"/>
          <w:szCs w:val="24"/>
        </w:rPr>
        <w:t>2.6 Interview tools</w:t>
      </w:r>
      <w:bookmarkEnd w:id="20"/>
      <w:r>
        <w:rPr>
          <w:rFonts w:ascii="Times New Roman" w:eastAsia="Times New Roman" w:hAnsi="Times New Roman" w:cs="Times New Roman"/>
          <w:sz w:val="24"/>
          <w:szCs w:val="24"/>
        </w:rPr>
        <w:t xml:space="preserve"> </w:t>
      </w:r>
    </w:p>
    <w:p w14:paraId="6AA772AA" w14:textId="77777777" w:rsidR="000B0484" w:rsidRDefault="000B0484" w:rsidP="000B04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quantitative questionnaire was developed for this study with closed-ended questions to gather data on socio-demographic and clinical characteristics of the participants. The socio-demographic section included key variables such as residency status, level of education, religion, age, gender, usual place of residence, and socio-economic status. The clinical characteristics section contained questions on exposure and symptoms, access to COVID-19 prevention services, uptake of COVID-19 vaccine and immunization status. We also added a section focussing on the DBS process. The last part of the questionnaire included a laboratory report on sample collection status, sample storage, and blood grouping. The questionnaire was administered in Swahili.</w:t>
      </w:r>
    </w:p>
    <w:p w14:paraId="34E6E60F" w14:textId="77777777" w:rsidR="000B0484" w:rsidRDefault="000B0484" w:rsidP="000B0484">
      <w:pPr>
        <w:pStyle w:val="Heading2"/>
        <w:spacing w:line="360" w:lineRule="auto"/>
        <w:rPr>
          <w:rFonts w:ascii="Times New Roman" w:eastAsia="Times New Roman" w:hAnsi="Times New Roman" w:cs="Times New Roman"/>
          <w:sz w:val="24"/>
          <w:szCs w:val="24"/>
        </w:rPr>
      </w:pPr>
      <w:bookmarkStart w:id="21" w:name="_Toc159308562"/>
      <w:r>
        <w:rPr>
          <w:rFonts w:ascii="Times New Roman" w:eastAsia="Times New Roman" w:hAnsi="Times New Roman" w:cs="Times New Roman"/>
          <w:sz w:val="24"/>
          <w:szCs w:val="24"/>
        </w:rPr>
        <w:lastRenderedPageBreak/>
        <w:t>2.7 Blood collection, management and analysis</w:t>
      </w:r>
      <w:bookmarkEnd w:id="21"/>
    </w:p>
    <w:p w14:paraId="1914A26C" w14:textId="77777777" w:rsidR="000B0484" w:rsidRDefault="000B0484" w:rsidP="000B04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venous blood sample collection, participants aged 5 years and older provided a blood sample of 5ml, while those under 5 years provided 2ml. Each blood sample was labelled with a unique identifier that linked it to the individual participant's data collection form. The samples were centrifuged on-site, and the serum was separated within 24 hours of collection. The serum samples were stored at a temperature of -20°C and later transported to KWTRP laboratories on dry ice. </w:t>
      </w:r>
      <w:sdt>
        <w:sdtPr>
          <w:tag w:val="goog_rdk_24"/>
          <w:id w:val="1639369258"/>
        </w:sdtPr>
        <w:sdtEndPr/>
        <w:sdtContent/>
      </w:sdt>
    </w:p>
    <w:p w14:paraId="47A7BBF6" w14:textId="77777777" w:rsidR="000B0484" w:rsidRDefault="000B0484" w:rsidP="000B04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DBS sample collection, we used filter paper and the Mitra device. DBS samples collected by filter paper were air dried completely; the filter paper was cut into two and correctly labelled. One of the cut pieces was kept in a zip loc bag with desiccant sachets and stored at room temperature. The second piece of filter paper was equally kept in a zip loc bag and stored under -20 degrees freezer. </w:t>
      </w:r>
    </w:p>
    <w:p w14:paraId="08E2A516" w14:textId="77777777" w:rsidR="000B0484" w:rsidRDefault="000B0484" w:rsidP="000B04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Mitra DBS samples were fully dried; the tips were popped off using applicator sticks and kept in a zip loc bag correctly labelled. The same were stored in -20 degrees freezers and later shipped for elusion and analysis. </w:t>
      </w:r>
    </w:p>
    <w:p w14:paraId="79E3F2DD" w14:textId="474D7C82" w:rsidR="000B0484" w:rsidRPr="001B08CC" w:rsidRDefault="00B92498" w:rsidP="000B0484">
      <w:pPr>
        <w:spacing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E</w:t>
      </w:r>
      <w:r w:rsidR="000B0484">
        <w:rPr>
          <w:rFonts w:ascii="Times New Roman" w:eastAsia="Times New Roman" w:hAnsi="Times New Roman" w:cs="Times New Roman"/>
          <w:sz w:val="24"/>
          <w:szCs w:val="24"/>
        </w:rPr>
        <w:t xml:space="preserve">nzyme-linked immunosorbent assay (ELISA) was used to screen the samples for the presence of SARS-Cov-2-specific IgM and IgG antibodies. The prevalence of exposure to SARS-CoV-2 was determined as the proportion of samples tested that were positive for IgM or IgG to SARS-CoV-2. </w:t>
      </w:r>
    </w:p>
    <w:p w14:paraId="38E8F921" w14:textId="77777777" w:rsidR="000B0484" w:rsidRDefault="000B0484" w:rsidP="000B0484">
      <w:pPr>
        <w:pStyle w:val="Heading2"/>
        <w:spacing w:line="360" w:lineRule="auto"/>
        <w:rPr>
          <w:rFonts w:ascii="Times New Roman" w:eastAsia="Times New Roman" w:hAnsi="Times New Roman" w:cs="Times New Roman"/>
          <w:sz w:val="24"/>
          <w:szCs w:val="24"/>
        </w:rPr>
      </w:pPr>
      <w:bookmarkStart w:id="22" w:name="_Toc159308563"/>
      <w:r>
        <w:rPr>
          <w:rFonts w:ascii="Times New Roman" w:eastAsia="Times New Roman" w:hAnsi="Times New Roman" w:cs="Times New Roman"/>
          <w:sz w:val="24"/>
          <w:szCs w:val="24"/>
        </w:rPr>
        <w:t>2.8 Ethics considerations</w:t>
      </w:r>
      <w:bookmarkEnd w:id="22"/>
    </w:p>
    <w:p w14:paraId="5CAA2FBE" w14:textId="0811D58F" w:rsidR="000B0484" w:rsidRDefault="000B0484" w:rsidP="000B04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entire research program, including its other components, had its study protocol submitted for ethics review by KWTRP. After obtaining clearance from the Health Directorate office of the Nairobi Metropolitan Services to conduct the study in Nairobi County, measures were taken to prevent the spread of SARS-CoV-2 infection among study staff and participants during the study procedures, including consenting, sample collection, and data collection. All eligible participants were informed of the objectives, benefits, and risks of participating in the study and were given the choice to participate voluntarily. Written informed consent was obtained from all eligible participants before any procedures were carried out, and assent was obtained from minor participants. The investigators underwent research ethics training</w:t>
      </w:r>
      <w:r w:rsidR="00AF1609">
        <w:rPr>
          <w:rFonts w:ascii="Times New Roman" w:eastAsia="Times New Roman" w:hAnsi="Times New Roman" w:cs="Times New Roman"/>
          <w:sz w:val="24"/>
          <w:szCs w:val="24"/>
        </w:rPr>
        <w:t xml:space="preserve"> and have valid certificates for this</w:t>
      </w:r>
      <w:r>
        <w:rPr>
          <w:rFonts w:ascii="Times New Roman" w:eastAsia="Times New Roman" w:hAnsi="Times New Roman" w:cs="Times New Roman"/>
          <w:sz w:val="24"/>
          <w:szCs w:val="24"/>
        </w:rPr>
        <w:t xml:space="preserve">. To protect confidentiality, individual data was anonymized. Potential risks and discomfort associated with blood collection were explained ahead of time, and a competent and qualified laboratory technologist conducted sample collection. Participants were given a </w:t>
      </w:r>
      <w:r>
        <w:rPr>
          <w:rFonts w:ascii="Times New Roman" w:eastAsia="Times New Roman" w:hAnsi="Times New Roman" w:cs="Times New Roman"/>
          <w:sz w:val="24"/>
          <w:szCs w:val="24"/>
        </w:rPr>
        <w:lastRenderedPageBreak/>
        <w:t>signed copy of the consent document, and community-level dissemination events were organized to share information about the COVID-19 situation in the community and individual results for those who requested them.</w:t>
      </w:r>
    </w:p>
    <w:p w14:paraId="07F6742D" w14:textId="77777777" w:rsidR="000B0484" w:rsidRDefault="000B0484" w:rsidP="000B0484">
      <w:pPr>
        <w:pStyle w:val="Heading2"/>
        <w:spacing w:line="360" w:lineRule="auto"/>
        <w:rPr>
          <w:rFonts w:ascii="Times New Roman" w:eastAsia="Times New Roman" w:hAnsi="Times New Roman" w:cs="Times New Roman"/>
          <w:sz w:val="24"/>
          <w:szCs w:val="24"/>
        </w:rPr>
      </w:pPr>
      <w:bookmarkStart w:id="23" w:name="_Toc159308564"/>
      <w:r>
        <w:rPr>
          <w:rFonts w:ascii="Times New Roman" w:eastAsia="Times New Roman" w:hAnsi="Times New Roman" w:cs="Times New Roman"/>
          <w:sz w:val="24"/>
          <w:szCs w:val="24"/>
        </w:rPr>
        <w:t>2.9 Data quality and data management</w:t>
      </w:r>
      <w:bookmarkEnd w:id="23"/>
    </w:p>
    <w:p w14:paraId="14D3A842" w14:textId="77777777" w:rsidR="000B0484" w:rsidRDefault="000B0484" w:rsidP="000B04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maintain the integrity of our data, we implemented various measures, which included:</w:t>
      </w:r>
    </w:p>
    <w:p w14:paraId="16EAB183" w14:textId="77777777" w:rsidR="000B0484" w:rsidRDefault="000B0484" w:rsidP="000B0484">
      <w:pPr>
        <w:numPr>
          <w:ilvl w:val="0"/>
          <w:numId w:val="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Providing training to field staff before data collection to ensure they understood the data collection procedures.</w:t>
      </w:r>
    </w:p>
    <w:p w14:paraId="44A8B7A5" w14:textId="77777777" w:rsidR="000B0484" w:rsidRDefault="000B0484" w:rsidP="000B0484">
      <w:pPr>
        <w:numPr>
          <w:ilvl w:val="0"/>
          <w:numId w:val="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Reviewing data tools during the training ahead of the data collection period to minimize discrepancies and enhance comprehension of the questions.</w:t>
      </w:r>
    </w:p>
    <w:p w14:paraId="179A129B" w14:textId="77777777" w:rsidR="000B0484" w:rsidRDefault="000B0484" w:rsidP="000B0484">
      <w:pPr>
        <w:numPr>
          <w:ilvl w:val="0"/>
          <w:numId w:val="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Administering the questionnaire in Swahili, the language spoken by the residents of the project site.</w:t>
      </w:r>
    </w:p>
    <w:p w14:paraId="0CC879BC" w14:textId="77777777" w:rsidR="000B0484" w:rsidRDefault="000B0484" w:rsidP="000B0484">
      <w:pPr>
        <w:numPr>
          <w:ilvl w:val="0"/>
          <w:numId w:val="7"/>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Holding weekly data review meetings with field staff to address any issues arising from the field.</w:t>
      </w:r>
    </w:p>
    <w:p w14:paraId="01F2E855" w14:textId="77777777" w:rsidR="000B0484" w:rsidRDefault="000B0484" w:rsidP="000B0484">
      <w:pPr>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Conducting sample checks on households that had been interviewed to verify the accuracy of the data collection and interview processes.</w:t>
      </w:r>
    </w:p>
    <w:p w14:paraId="5EC7BFD9" w14:textId="77777777" w:rsidR="000B0484" w:rsidRDefault="000B0484" w:rsidP="000B0484">
      <w:pPr>
        <w:pStyle w:val="Heading2"/>
        <w:spacing w:line="360" w:lineRule="auto"/>
        <w:rPr>
          <w:rFonts w:ascii="Times New Roman" w:eastAsia="Times New Roman" w:hAnsi="Times New Roman" w:cs="Times New Roman"/>
          <w:sz w:val="24"/>
          <w:szCs w:val="24"/>
        </w:rPr>
      </w:pPr>
      <w:bookmarkStart w:id="24" w:name="_Toc159308565"/>
      <w:r>
        <w:rPr>
          <w:rFonts w:ascii="Times New Roman" w:eastAsia="Times New Roman" w:hAnsi="Times New Roman" w:cs="Times New Roman"/>
          <w:sz w:val="24"/>
          <w:szCs w:val="24"/>
        </w:rPr>
        <w:t>2.10 Data analysis</w:t>
      </w:r>
      <w:bookmarkEnd w:id="24"/>
    </w:p>
    <w:p w14:paraId="3017BFCD" w14:textId="77777777" w:rsidR="000B0484" w:rsidRDefault="000B0484" w:rsidP="000B04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data was analysed using STATA Version 17 software, and the findings are</w:t>
      </w:r>
      <w:r>
        <w:t xml:space="preserve"> </w:t>
      </w:r>
      <w:r>
        <w:rPr>
          <w:rFonts w:ascii="Times New Roman" w:eastAsia="Times New Roman" w:hAnsi="Times New Roman" w:cs="Times New Roman"/>
          <w:sz w:val="24"/>
          <w:szCs w:val="24"/>
        </w:rPr>
        <w:t>presented in the form of frequencies and percentages. Specifically, we summarize age, gender, religion, and education level.</w:t>
      </w:r>
    </w:p>
    <w:p w14:paraId="000000EF" w14:textId="2F0EAD44" w:rsidR="008525D5" w:rsidRPr="001F2333" w:rsidRDefault="001F2333" w:rsidP="001F2333">
      <w:pPr>
        <w:pStyle w:val="Heading2"/>
        <w:spacing w:line="360" w:lineRule="auto"/>
        <w:rPr>
          <w:rFonts w:ascii="Times New Roman" w:hAnsi="Times New Roman" w:cs="Times New Roman"/>
          <w:sz w:val="24"/>
          <w:szCs w:val="24"/>
        </w:rPr>
      </w:pPr>
      <w:r w:rsidRPr="001F2333">
        <w:rPr>
          <w:rFonts w:ascii="Times New Roman" w:hAnsi="Times New Roman" w:cs="Times New Roman"/>
          <w:sz w:val="24"/>
          <w:szCs w:val="24"/>
        </w:rPr>
        <w:t xml:space="preserve">2.11 </w:t>
      </w:r>
      <w:r w:rsidR="00DE072D" w:rsidRPr="001F2333">
        <w:rPr>
          <w:rFonts w:ascii="Times New Roman" w:hAnsi="Times New Roman" w:cs="Times New Roman"/>
          <w:sz w:val="24"/>
          <w:szCs w:val="24"/>
        </w:rPr>
        <w:t xml:space="preserve">Community </w:t>
      </w:r>
      <w:r>
        <w:rPr>
          <w:rFonts w:ascii="Times New Roman" w:hAnsi="Times New Roman" w:cs="Times New Roman"/>
          <w:sz w:val="24"/>
          <w:szCs w:val="24"/>
        </w:rPr>
        <w:t>e</w:t>
      </w:r>
      <w:r w:rsidR="00DE072D" w:rsidRPr="001F2333">
        <w:rPr>
          <w:rFonts w:ascii="Times New Roman" w:hAnsi="Times New Roman" w:cs="Times New Roman"/>
          <w:sz w:val="24"/>
          <w:szCs w:val="24"/>
        </w:rPr>
        <w:t>ngagement</w:t>
      </w:r>
    </w:p>
    <w:p w14:paraId="2331ADCF" w14:textId="77777777" w:rsidR="00DE072D" w:rsidRDefault="00DE072D" w:rsidP="00DE072D">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Prior to the commencement of data collection, the research team conducted community awareness initiatives to encourage participation. </w:t>
      </w:r>
    </w:p>
    <w:p w14:paraId="43E5975F" w14:textId="77777777" w:rsidR="00DE072D" w:rsidRDefault="00DE072D" w:rsidP="00DE072D">
      <w:pPr>
        <w:numPr>
          <w:ilvl w:val="0"/>
          <w:numId w:val="9"/>
        </w:numPr>
        <w:pBdr>
          <w:top w:val="nil"/>
          <w:left w:val="nil"/>
          <w:bottom w:val="nil"/>
          <w:right w:val="nil"/>
          <w:between w:val="nil"/>
        </w:pBdr>
        <w:spacing w:after="0" w:line="360" w:lineRule="auto"/>
        <w:ind w:left="180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Inception meetings with sub-County Health Management Teams</w:t>
      </w:r>
    </w:p>
    <w:p w14:paraId="59ECE1B1" w14:textId="77777777" w:rsidR="00DE072D" w:rsidRDefault="00DE072D" w:rsidP="00DE07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Korogocho and Viwandani are situated in the Ruaraka and Makadara Sub Counties of Nairobi, respectively, from an administrative standpoint. We held meetings with the health management teams in each sub-county to provide information on the study's purpose, scope, and anticipated results. Dialogues to brainstorm and offer suggestions for collaborations and assistance followed this. Subsequently, we collaborated with the community strategy coordinators from both locations to facilitate community entry.</w:t>
      </w:r>
    </w:p>
    <w:p w14:paraId="6F9B1665" w14:textId="77777777" w:rsidR="00DE072D" w:rsidRDefault="00DE072D" w:rsidP="00DE072D">
      <w:pPr>
        <w:numPr>
          <w:ilvl w:val="0"/>
          <w:numId w:val="9"/>
        </w:numPr>
        <w:pBdr>
          <w:top w:val="nil"/>
          <w:left w:val="nil"/>
          <w:bottom w:val="nil"/>
          <w:right w:val="nil"/>
          <w:between w:val="nil"/>
        </w:pBdr>
        <w:spacing w:after="0" w:line="360" w:lineRule="auto"/>
        <w:ind w:left="180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Inception meeting with community local administrative leaders </w:t>
      </w:r>
    </w:p>
    <w:p w14:paraId="2BB70B64" w14:textId="77777777" w:rsidR="00DE072D" w:rsidRDefault="00DE072D" w:rsidP="00DE072D">
      <w:pPr>
        <w:pBdr>
          <w:top w:val="nil"/>
          <w:left w:val="nil"/>
          <w:bottom w:val="nil"/>
          <w:right w:val="nil"/>
          <w:between w:val="nil"/>
        </w:pBdr>
        <w:spacing w:after="0" w:line="360" w:lineRule="auto"/>
        <w:jc w:val="both"/>
        <w:rPr>
          <w:rFonts w:ascii="Quattrocento Sans" w:eastAsia="Quattrocento Sans" w:hAnsi="Quattrocento Sans" w:cs="Quattrocento Sans"/>
          <w:color w:val="374151"/>
          <w:shd w:val="clear" w:color="auto" w:fill="F7F7F8"/>
        </w:rPr>
      </w:pPr>
      <w:r>
        <w:rPr>
          <w:rFonts w:ascii="Times New Roman" w:eastAsia="Times New Roman" w:hAnsi="Times New Roman" w:cs="Times New Roman"/>
          <w:sz w:val="24"/>
          <w:szCs w:val="24"/>
        </w:rPr>
        <w:lastRenderedPageBreak/>
        <w:t>We held sensitization meetings with local community leaders to acquaint them with the project and seek their input and guidance on the most effective ways to engage the wider community. Attendees at these meetings included representatives from the county such as assistant county commissioners, as well as senior chiefs, their assistants and members of the community advisory committee for both sites. The main objective of this exercise was to update community leaders about the project, secure their backing, dispel any misconceptions among community members, and alleviate the stigma around COVID-19 issues</w:t>
      </w:r>
      <w:r>
        <w:rPr>
          <w:rFonts w:ascii="Quattrocento Sans" w:eastAsia="Quattrocento Sans" w:hAnsi="Quattrocento Sans" w:cs="Quattrocento Sans"/>
          <w:color w:val="374151"/>
          <w:shd w:val="clear" w:color="auto" w:fill="F7F7F8"/>
        </w:rPr>
        <w:t>.</w:t>
      </w:r>
    </w:p>
    <w:p w14:paraId="283CC7FB" w14:textId="77777777" w:rsidR="00DE072D" w:rsidRDefault="00DE072D" w:rsidP="00DE072D">
      <w:pPr>
        <w:pBdr>
          <w:top w:val="nil"/>
          <w:left w:val="nil"/>
          <w:bottom w:val="nil"/>
          <w:right w:val="nil"/>
          <w:between w:val="nil"/>
        </w:pBdr>
        <w:spacing w:after="0" w:line="360" w:lineRule="auto"/>
        <w:jc w:val="both"/>
        <w:rPr>
          <w:rFonts w:ascii="Quattrocento Sans" w:eastAsia="Quattrocento Sans" w:hAnsi="Quattrocento Sans" w:cs="Quattrocento Sans"/>
          <w:color w:val="374151"/>
          <w:shd w:val="clear" w:color="auto" w:fill="F7F7F8"/>
        </w:rPr>
      </w:pPr>
    </w:p>
    <w:p w14:paraId="3ED0BB0E" w14:textId="77777777" w:rsidR="00DE072D" w:rsidRDefault="00DE072D" w:rsidP="00DE072D">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14:paraId="68A4DDE0" w14:textId="77777777" w:rsidR="00DE072D" w:rsidRDefault="00DE072D" w:rsidP="00DE072D">
      <w:pPr>
        <w:numPr>
          <w:ilvl w:val="0"/>
          <w:numId w:val="9"/>
        </w:numPr>
        <w:pBdr>
          <w:top w:val="nil"/>
          <w:left w:val="nil"/>
          <w:bottom w:val="nil"/>
          <w:right w:val="nil"/>
          <w:between w:val="nil"/>
        </w:pBdr>
        <w:spacing w:after="0" w:line="360" w:lineRule="auto"/>
        <w:ind w:left="180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Engagement with community through Radio Programs </w:t>
      </w:r>
    </w:p>
    <w:p w14:paraId="17E0D9C2" w14:textId="77777777" w:rsidR="00DE072D" w:rsidRDefault="00DE072D" w:rsidP="00DE07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facilitated radio discussions at two local community radio stations, Koch FM for Korogocho site and Reuben FM for Viwandani site, to address important issues related to COVID-19 in general and specifically about the project. Listeners were encouraged to participate by calling or texting their inquiries for further explanation. To ensure that the message was clearly conveyed, we prepared a Swahili script containing key points before the sessions and conducted all the discussions in Swahili language. Prior to the event, advertising messages were regularly aired by the radio presenters at agreed upon dates and times throughout the duration of the project, serving as a reminder to the intended audience.</w:t>
      </w:r>
    </w:p>
    <w:p w14:paraId="000000F0" w14:textId="77777777" w:rsidR="008525D5" w:rsidRDefault="008525D5"/>
    <w:p w14:paraId="000000F1" w14:textId="77777777" w:rsidR="008525D5" w:rsidRDefault="008525D5"/>
    <w:p w14:paraId="000000F2" w14:textId="77777777" w:rsidR="008525D5" w:rsidRDefault="008525D5"/>
    <w:p w14:paraId="000000F3" w14:textId="77777777" w:rsidR="008525D5" w:rsidRDefault="008525D5"/>
    <w:p w14:paraId="000000F4" w14:textId="77777777" w:rsidR="008525D5" w:rsidRDefault="008525D5"/>
    <w:p w14:paraId="000000F5" w14:textId="77777777" w:rsidR="008525D5" w:rsidRDefault="008525D5"/>
    <w:p w14:paraId="000000F6" w14:textId="77777777" w:rsidR="008525D5" w:rsidRDefault="008525D5"/>
    <w:p w14:paraId="000000F7" w14:textId="77777777" w:rsidR="008525D5" w:rsidRDefault="008525D5"/>
    <w:p w14:paraId="00000105" w14:textId="14712E9D" w:rsidR="008525D5" w:rsidRDefault="008525D5"/>
    <w:p w14:paraId="12629EC5" w14:textId="77777777" w:rsidR="00FC6169" w:rsidRDefault="00FC6169"/>
    <w:p w14:paraId="5CAA6948" w14:textId="77777777" w:rsidR="00FC6169" w:rsidRDefault="00FC6169"/>
    <w:p w14:paraId="5E0A67C6" w14:textId="77777777" w:rsidR="00FC6169" w:rsidRDefault="00FC6169"/>
    <w:p w14:paraId="00000106" w14:textId="77777777" w:rsidR="008525D5" w:rsidRDefault="000B0484">
      <w:pPr>
        <w:pStyle w:val="Heading1"/>
        <w:jc w:val="center"/>
        <w:rPr>
          <w:rFonts w:ascii="Times New Roman" w:eastAsia="Times New Roman" w:hAnsi="Times New Roman" w:cs="Times New Roman"/>
          <w:sz w:val="24"/>
          <w:szCs w:val="24"/>
        </w:rPr>
      </w:pPr>
      <w:bookmarkStart w:id="25" w:name="_Toc159308566"/>
      <w:bookmarkStart w:id="26" w:name="_Hlk157009174"/>
      <w:r>
        <w:rPr>
          <w:rFonts w:ascii="Times New Roman" w:eastAsia="Times New Roman" w:hAnsi="Times New Roman" w:cs="Times New Roman"/>
          <w:sz w:val="24"/>
          <w:szCs w:val="24"/>
        </w:rPr>
        <w:lastRenderedPageBreak/>
        <w:t>RESULTS</w:t>
      </w:r>
      <w:bookmarkEnd w:id="25"/>
    </w:p>
    <w:p w14:paraId="7B818964" w14:textId="77777777" w:rsidR="000B0484" w:rsidRPr="00F818B7" w:rsidRDefault="000B0484" w:rsidP="000B0484">
      <w:pPr>
        <w:pStyle w:val="Heading2"/>
        <w:rPr>
          <w:rFonts w:ascii="Times New Roman" w:eastAsia="Times New Roman" w:hAnsi="Times New Roman" w:cs="Times New Roman"/>
          <w:sz w:val="24"/>
          <w:szCs w:val="24"/>
        </w:rPr>
      </w:pPr>
      <w:bookmarkStart w:id="27" w:name="_Toc159308567"/>
      <w:r w:rsidRPr="00F818B7">
        <w:rPr>
          <w:rFonts w:ascii="Times New Roman" w:eastAsia="Times New Roman" w:hAnsi="Times New Roman" w:cs="Times New Roman"/>
          <w:sz w:val="24"/>
          <w:szCs w:val="24"/>
        </w:rPr>
        <w:t>3.1 Characteristics of study participants</w:t>
      </w:r>
      <w:bookmarkEnd w:id="27"/>
      <w:r w:rsidRPr="00F818B7">
        <w:rPr>
          <w:rFonts w:ascii="Times New Roman" w:eastAsia="Times New Roman" w:hAnsi="Times New Roman" w:cs="Times New Roman"/>
          <w:sz w:val="24"/>
          <w:szCs w:val="24"/>
        </w:rPr>
        <w:t xml:space="preserve"> </w:t>
      </w:r>
    </w:p>
    <w:p w14:paraId="3380BCD0" w14:textId="77777777" w:rsidR="000B0484" w:rsidRPr="00F818B7" w:rsidRDefault="000B0484" w:rsidP="000B0484">
      <w:pPr>
        <w:pStyle w:val="Heading3"/>
        <w:rPr>
          <w:rFonts w:ascii="Times New Roman" w:eastAsia="Times New Roman" w:hAnsi="Times New Roman" w:cs="Times New Roman"/>
          <w:sz w:val="24"/>
          <w:szCs w:val="24"/>
        </w:rPr>
      </w:pPr>
      <w:bookmarkStart w:id="28" w:name="_Toc159308568"/>
      <w:r w:rsidRPr="00F818B7">
        <w:rPr>
          <w:rFonts w:ascii="Times New Roman" w:eastAsia="Times New Roman" w:hAnsi="Times New Roman" w:cs="Times New Roman"/>
          <w:sz w:val="24"/>
          <w:szCs w:val="24"/>
        </w:rPr>
        <w:t>3.1.1 Response rate</w:t>
      </w:r>
      <w:bookmarkEnd w:id="28"/>
      <w:r w:rsidRPr="00F818B7">
        <w:rPr>
          <w:rFonts w:ascii="Times New Roman" w:eastAsia="Times New Roman" w:hAnsi="Times New Roman" w:cs="Times New Roman"/>
          <w:sz w:val="24"/>
          <w:szCs w:val="24"/>
        </w:rPr>
        <w:t xml:space="preserve"> </w:t>
      </w:r>
    </w:p>
    <w:p w14:paraId="6CD83839" w14:textId="79977AC6" w:rsidR="000B0484" w:rsidRPr="00A4734C" w:rsidRDefault="000B0484" w:rsidP="000B0484">
      <w:pPr>
        <w:spacing w:line="360" w:lineRule="auto"/>
        <w:jc w:val="both"/>
        <w:rPr>
          <w:rFonts w:ascii="Times New Roman" w:hAnsi="Times New Roman" w:cs="Times New Roman"/>
          <w:sz w:val="24"/>
          <w:szCs w:val="24"/>
        </w:rPr>
      </w:pPr>
      <w:r w:rsidRPr="00A4734C">
        <w:rPr>
          <w:rFonts w:ascii="Times New Roman" w:hAnsi="Times New Roman" w:cs="Times New Roman"/>
          <w:sz w:val="24"/>
          <w:szCs w:val="24"/>
        </w:rPr>
        <w:t>In total, we approached 1,318 individuals across both sites for potential participation. Among these, 940 individuals (71%) were available during our visits. The remaining 378 individuals (29%) were either out-migrated, not at home, deceased, or recorded as exit entries. Of the 940 individuals present during the visit, 86 individuals (9%) opted not to participate in the project and were consequently</w:t>
      </w:r>
      <w:r>
        <w:rPr>
          <w:rFonts w:ascii="Times New Roman" w:hAnsi="Times New Roman" w:cs="Times New Roman"/>
          <w:sz w:val="24"/>
          <w:szCs w:val="24"/>
        </w:rPr>
        <w:t xml:space="preserve"> </w:t>
      </w:r>
      <w:r w:rsidRPr="00A4734C">
        <w:rPr>
          <w:rFonts w:ascii="Times New Roman" w:hAnsi="Times New Roman" w:cs="Times New Roman"/>
          <w:sz w:val="24"/>
          <w:szCs w:val="24"/>
        </w:rPr>
        <w:t xml:space="preserve">not interviewed. The remaining 854 participants (91%) were successfully interviewed. Four participants experienced failed phlebotomies, resulting in unsuccessful blood sample collection. </w:t>
      </w:r>
      <w:r w:rsidR="00AF1609">
        <w:rPr>
          <w:rFonts w:ascii="Times New Roman" w:hAnsi="Times New Roman" w:cs="Times New Roman"/>
          <w:sz w:val="24"/>
          <w:szCs w:val="24"/>
        </w:rPr>
        <w:t xml:space="preserve">A total </w:t>
      </w:r>
      <w:r w:rsidRPr="00A4734C">
        <w:rPr>
          <w:rFonts w:ascii="Times New Roman" w:hAnsi="Times New Roman" w:cs="Times New Roman"/>
          <w:sz w:val="24"/>
          <w:szCs w:val="24"/>
        </w:rPr>
        <w:t>850 participants were both interviewed and provided blood samples. Figure 1 illustrates the weekly recruitment of participants throughout the 17-week data collection period.</w:t>
      </w:r>
    </w:p>
    <w:p w14:paraId="6A4F5C8B" w14:textId="77777777" w:rsidR="002154BE" w:rsidRDefault="000B0484" w:rsidP="002154BE">
      <w:pPr>
        <w:keepNext/>
      </w:pPr>
      <w:r>
        <w:rPr>
          <w:noProof/>
          <w:lang w:val="en-US"/>
        </w:rPr>
        <w:drawing>
          <wp:inline distT="0" distB="0" distL="0" distR="0" wp14:anchorId="10E112AE" wp14:editId="25966A17">
            <wp:extent cx="5816600" cy="33274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816600" cy="3327400"/>
                    </a:xfrm>
                    <a:prstGeom prst="rect">
                      <a:avLst/>
                    </a:prstGeom>
                    <a:ln/>
                  </pic:spPr>
                </pic:pic>
              </a:graphicData>
            </a:graphic>
          </wp:inline>
        </w:drawing>
      </w:r>
    </w:p>
    <w:p w14:paraId="6BF286E6" w14:textId="405D8172" w:rsidR="002154BE" w:rsidRPr="002154BE" w:rsidRDefault="002154BE" w:rsidP="002154BE">
      <w:pPr>
        <w:pStyle w:val="Caption"/>
        <w:rPr>
          <w:rFonts w:ascii="Times New Roman" w:hAnsi="Times New Roman" w:cs="Times New Roman"/>
          <w:i w:val="0"/>
          <w:color w:val="000000" w:themeColor="text1"/>
          <w:sz w:val="20"/>
          <w:szCs w:val="20"/>
        </w:rPr>
      </w:pPr>
      <w:bookmarkStart w:id="29" w:name="_Toc157078893"/>
      <w:r w:rsidRPr="002154BE">
        <w:rPr>
          <w:rFonts w:ascii="Times New Roman" w:hAnsi="Times New Roman" w:cs="Times New Roman"/>
          <w:i w:val="0"/>
          <w:color w:val="000000" w:themeColor="text1"/>
          <w:sz w:val="20"/>
          <w:szCs w:val="20"/>
        </w:rPr>
        <w:t xml:space="preserve">Figure </w:t>
      </w:r>
      <w:r w:rsidRPr="002154BE">
        <w:rPr>
          <w:rFonts w:ascii="Times New Roman" w:hAnsi="Times New Roman" w:cs="Times New Roman"/>
          <w:i w:val="0"/>
          <w:color w:val="000000" w:themeColor="text1"/>
          <w:sz w:val="20"/>
          <w:szCs w:val="20"/>
        </w:rPr>
        <w:fldChar w:fldCharType="begin"/>
      </w:r>
      <w:r w:rsidRPr="002154BE">
        <w:rPr>
          <w:rFonts w:ascii="Times New Roman" w:hAnsi="Times New Roman" w:cs="Times New Roman"/>
          <w:i w:val="0"/>
          <w:color w:val="000000" w:themeColor="text1"/>
          <w:sz w:val="20"/>
          <w:szCs w:val="20"/>
        </w:rPr>
        <w:instrText xml:space="preserve"> SEQ Figure \* ARABIC </w:instrText>
      </w:r>
      <w:r w:rsidRPr="002154BE">
        <w:rPr>
          <w:rFonts w:ascii="Times New Roman" w:hAnsi="Times New Roman" w:cs="Times New Roman"/>
          <w:i w:val="0"/>
          <w:color w:val="000000" w:themeColor="text1"/>
          <w:sz w:val="20"/>
          <w:szCs w:val="20"/>
        </w:rPr>
        <w:fldChar w:fldCharType="separate"/>
      </w:r>
      <w:r>
        <w:rPr>
          <w:rFonts w:ascii="Times New Roman" w:hAnsi="Times New Roman" w:cs="Times New Roman"/>
          <w:i w:val="0"/>
          <w:noProof/>
          <w:color w:val="000000" w:themeColor="text1"/>
          <w:sz w:val="20"/>
          <w:szCs w:val="20"/>
        </w:rPr>
        <w:t>1</w:t>
      </w:r>
      <w:r w:rsidRPr="002154BE">
        <w:rPr>
          <w:rFonts w:ascii="Times New Roman" w:hAnsi="Times New Roman" w:cs="Times New Roman"/>
          <w:i w:val="0"/>
          <w:color w:val="000000" w:themeColor="text1"/>
          <w:sz w:val="20"/>
          <w:szCs w:val="20"/>
        </w:rPr>
        <w:fldChar w:fldCharType="end"/>
      </w:r>
      <w:r w:rsidRPr="002154BE">
        <w:rPr>
          <w:rFonts w:ascii="Times New Roman" w:hAnsi="Times New Roman" w:cs="Times New Roman"/>
          <w:i w:val="0"/>
          <w:color w:val="000000" w:themeColor="text1"/>
          <w:sz w:val="20"/>
          <w:szCs w:val="20"/>
        </w:rPr>
        <w:t>. Weekly recruitment of study participants over data collection period</w:t>
      </w:r>
      <w:bookmarkEnd w:id="29"/>
    </w:p>
    <w:p w14:paraId="0000010C" w14:textId="434DE51C" w:rsidR="008525D5" w:rsidRDefault="000B0484">
      <w:pPr>
        <w:pStyle w:val="Heading3"/>
        <w:rPr>
          <w:rFonts w:ascii="Times New Roman" w:eastAsia="Times New Roman" w:hAnsi="Times New Roman" w:cs="Times New Roman"/>
          <w:sz w:val="24"/>
          <w:szCs w:val="24"/>
        </w:rPr>
      </w:pPr>
      <w:bookmarkStart w:id="30" w:name="_heading=h.2bn6wsx" w:colFirst="0" w:colLast="0"/>
      <w:bookmarkStart w:id="31" w:name="_Toc159308569"/>
      <w:bookmarkEnd w:id="30"/>
      <w:r>
        <w:rPr>
          <w:rFonts w:ascii="Times New Roman" w:eastAsia="Times New Roman" w:hAnsi="Times New Roman" w:cs="Times New Roman"/>
          <w:sz w:val="24"/>
          <w:szCs w:val="24"/>
        </w:rPr>
        <w:t xml:space="preserve">3.1.2 Distribution of participants by </w:t>
      </w:r>
      <w:r w:rsidR="00AF1609">
        <w:rPr>
          <w:rFonts w:ascii="Times New Roman" w:eastAsia="Times New Roman" w:hAnsi="Times New Roman" w:cs="Times New Roman"/>
          <w:sz w:val="24"/>
          <w:szCs w:val="24"/>
        </w:rPr>
        <w:t>socio-demographic characteristics</w:t>
      </w:r>
      <w:bookmarkEnd w:id="31"/>
    </w:p>
    <w:p w14:paraId="747BA4FE" w14:textId="1E5B3239" w:rsidR="00FF589D" w:rsidRPr="0034574F" w:rsidRDefault="00FF589D" w:rsidP="00FF589D">
      <w:pPr>
        <w:spacing w:line="360" w:lineRule="auto"/>
        <w:jc w:val="both"/>
        <w:rPr>
          <w:rFonts w:ascii="Times New Roman" w:hAnsi="Times New Roman" w:cs="Times New Roman"/>
          <w:sz w:val="24"/>
          <w:szCs w:val="24"/>
        </w:rPr>
      </w:pPr>
      <w:r w:rsidRPr="0034574F">
        <w:rPr>
          <w:rFonts w:ascii="Times New Roman" w:hAnsi="Times New Roman" w:cs="Times New Roman"/>
          <w:sz w:val="24"/>
          <w:szCs w:val="24"/>
        </w:rPr>
        <w:t xml:space="preserve">We provide an overview of the age distribution of study participants from two study sites in Table 1. The enrolment included 850 participants, with 291 </w:t>
      </w:r>
      <w:r w:rsidR="00AF1609">
        <w:rPr>
          <w:rFonts w:ascii="Times New Roman" w:hAnsi="Times New Roman" w:cs="Times New Roman"/>
          <w:sz w:val="24"/>
          <w:szCs w:val="24"/>
        </w:rPr>
        <w:t xml:space="preserve">being </w:t>
      </w:r>
      <w:r w:rsidRPr="0034574F">
        <w:rPr>
          <w:rFonts w:ascii="Times New Roman" w:hAnsi="Times New Roman" w:cs="Times New Roman"/>
          <w:sz w:val="24"/>
          <w:szCs w:val="24"/>
        </w:rPr>
        <w:t>from Korogocho and 559 from Viwandani, as outlined in Table 1.</w:t>
      </w:r>
    </w:p>
    <w:p w14:paraId="0000010E" w14:textId="77777777" w:rsidR="008525D5" w:rsidRDefault="008525D5">
      <w:pPr>
        <w:jc w:val="both"/>
      </w:pPr>
    </w:p>
    <w:p w14:paraId="0000010F" w14:textId="77777777" w:rsidR="008525D5" w:rsidRDefault="008525D5">
      <w:pPr>
        <w:jc w:val="both"/>
      </w:pPr>
    </w:p>
    <w:p w14:paraId="00000110" w14:textId="77777777" w:rsidR="008525D5" w:rsidRDefault="008525D5">
      <w:pPr>
        <w:jc w:val="both"/>
        <w:rPr>
          <w:rFonts w:ascii="Times New Roman" w:eastAsia="Times New Roman" w:hAnsi="Times New Roman" w:cs="Times New Roman"/>
          <w:sz w:val="24"/>
          <w:szCs w:val="24"/>
        </w:rPr>
      </w:pPr>
    </w:p>
    <w:p w14:paraId="6A5842C1" w14:textId="27F294C4" w:rsidR="00E42F7B" w:rsidRPr="00E42F7B" w:rsidRDefault="00E42F7B" w:rsidP="00E42F7B">
      <w:pPr>
        <w:pStyle w:val="Caption"/>
        <w:keepNext/>
        <w:rPr>
          <w:rFonts w:ascii="Times New Roman" w:hAnsi="Times New Roman" w:cs="Times New Roman"/>
          <w:i w:val="0"/>
          <w:color w:val="000000" w:themeColor="text1"/>
          <w:sz w:val="20"/>
          <w:szCs w:val="20"/>
        </w:rPr>
      </w:pPr>
      <w:bookmarkStart w:id="32" w:name="_Toc157079517"/>
      <w:r w:rsidRPr="00E42F7B">
        <w:rPr>
          <w:rFonts w:ascii="Times New Roman" w:hAnsi="Times New Roman" w:cs="Times New Roman"/>
          <w:i w:val="0"/>
          <w:color w:val="000000" w:themeColor="text1"/>
          <w:sz w:val="20"/>
          <w:szCs w:val="20"/>
        </w:rPr>
        <w:t xml:space="preserve">Table </w:t>
      </w:r>
      <w:r w:rsidRPr="00E42F7B">
        <w:rPr>
          <w:rFonts w:ascii="Times New Roman" w:hAnsi="Times New Roman" w:cs="Times New Roman"/>
          <w:i w:val="0"/>
          <w:color w:val="000000" w:themeColor="text1"/>
          <w:sz w:val="20"/>
          <w:szCs w:val="20"/>
        </w:rPr>
        <w:fldChar w:fldCharType="begin"/>
      </w:r>
      <w:r w:rsidRPr="00E42F7B">
        <w:rPr>
          <w:rFonts w:ascii="Times New Roman" w:hAnsi="Times New Roman" w:cs="Times New Roman"/>
          <w:i w:val="0"/>
          <w:color w:val="000000" w:themeColor="text1"/>
          <w:sz w:val="20"/>
          <w:szCs w:val="20"/>
        </w:rPr>
        <w:instrText xml:space="preserve"> SEQ Table \* ARABIC </w:instrText>
      </w:r>
      <w:r w:rsidRPr="00E42F7B">
        <w:rPr>
          <w:rFonts w:ascii="Times New Roman" w:hAnsi="Times New Roman" w:cs="Times New Roman"/>
          <w:i w:val="0"/>
          <w:color w:val="000000" w:themeColor="text1"/>
          <w:sz w:val="20"/>
          <w:szCs w:val="20"/>
        </w:rPr>
        <w:fldChar w:fldCharType="separate"/>
      </w:r>
      <w:r>
        <w:rPr>
          <w:rFonts w:ascii="Times New Roman" w:hAnsi="Times New Roman" w:cs="Times New Roman"/>
          <w:i w:val="0"/>
          <w:noProof/>
          <w:color w:val="000000" w:themeColor="text1"/>
          <w:sz w:val="20"/>
          <w:szCs w:val="20"/>
        </w:rPr>
        <w:t>1</w:t>
      </w:r>
      <w:r w:rsidRPr="00E42F7B">
        <w:rPr>
          <w:rFonts w:ascii="Times New Roman" w:hAnsi="Times New Roman" w:cs="Times New Roman"/>
          <w:i w:val="0"/>
          <w:color w:val="000000" w:themeColor="text1"/>
          <w:sz w:val="20"/>
          <w:szCs w:val="20"/>
        </w:rPr>
        <w:fldChar w:fldCharType="end"/>
      </w:r>
      <w:r w:rsidRPr="00E42F7B">
        <w:rPr>
          <w:rFonts w:ascii="Times New Roman" w:hAnsi="Times New Roman" w:cs="Times New Roman"/>
          <w:i w:val="0"/>
          <w:color w:val="000000" w:themeColor="text1"/>
          <w:sz w:val="20"/>
          <w:szCs w:val="20"/>
        </w:rPr>
        <w:t>. Participant distribution by age</w:t>
      </w:r>
      <w:bookmarkEnd w:id="32"/>
    </w:p>
    <w:tbl>
      <w:tblPr>
        <w:tblStyle w:val="a1"/>
        <w:tblW w:w="8550" w:type="dxa"/>
        <w:tblInd w:w="-10" w:type="dxa"/>
        <w:tblLayout w:type="fixed"/>
        <w:tblLook w:val="0400" w:firstRow="0" w:lastRow="0" w:firstColumn="0" w:lastColumn="0" w:noHBand="0" w:noVBand="1"/>
      </w:tblPr>
      <w:tblGrid>
        <w:gridCol w:w="2437"/>
        <w:gridCol w:w="892"/>
        <w:gridCol w:w="1028"/>
        <w:gridCol w:w="781"/>
        <w:gridCol w:w="1139"/>
        <w:gridCol w:w="892"/>
        <w:gridCol w:w="1381"/>
      </w:tblGrid>
      <w:tr w:rsidR="008525D5" w14:paraId="0CFD0181" w14:textId="77777777">
        <w:trPr>
          <w:trHeight w:val="290"/>
        </w:trPr>
        <w:tc>
          <w:tcPr>
            <w:tcW w:w="2437" w:type="dxa"/>
            <w:tcBorders>
              <w:top w:val="single" w:sz="8" w:space="0" w:color="000000"/>
              <w:left w:val="single" w:sz="8" w:space="0" w:color="000000"/>
              <w:bottom w:val="nil"/>
              <w:right w:val="single" w:sz="8" w:space="0" w:color="000000"/>
            </w:tcBorders>
            <w:shd w:val="clear" w:color="auto" w:fill="auto"/>
            <w:vAlign w:val="bottom"/>
          </w:tcPr>
          <w:p w14:paraId="0000018C" w14:textId="77777777" w:rsidR="008525D5" w:rsidRDefault="000B0484">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Individual's age strata</w:t>
            </w:r>
          </w:p>
        </w:tc>
        <w:tc>
          <w:tcPr>
            <w:tcW w:w="1920" w:type="dxa"/>
            <w:gridSpan w:val="2"/>
            <w:tcBorders>
              <w:top w:val="single" w:sz="8" w:space="0" w:color="000000"/>
              <w:left w:val="nil"/>
              <w:bottom w:val="nil"/>
              <w:right w:val="single" w:sz="8" w:space="0" w:color="000000"/>
            </w:tcBorders>
            <w:shd w:val="clear" w:color="auto" w:fill="auto"/>
            <w:vAlign w:val="bottom"/>
          </w:tcPr>
          <w:p w14:paraId="0000018D" w14:textId="77777777" w:rsidR="008525D5" w:rsidRDefault="000B048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Korogocho</w:t>
            </w:r>
          </w:p>
        </w:tc>
        <w:tc>
          <w:tcPr>
            <w:tcW w:w="1920" w:type="dxa"/>
            <w:gridSpan w:val="2"/>
            <w:tcBorders>
              <w:top w:val="single" w:sz="8" w:space="0" w:color="000000"/>
              <w:left w:val="nil"/>
              <w:bottom w:val="nil"/>
              <w:right w:val="single" w:sz="8" w:space="0" w:color="000000"/>
            </w:tcBorders>
            <w:shd w:val="clear" w:color="auto" w:fill="auto"/>
            <w:vAlign w:val="bottom"/>
          </w:tcPr>
          <w:p w14:paraId="0000018F" w14:textId="6D5092C0" w:rsidR="008525D5" w:rsidRDefault="000B048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Viwandani</w:t>
            </w:r>
          </w:p>
        </w:tc>
        <w:tc>
          <w:tcPr>
            <w:tcW w:w="2273" w:type="dxa"/>
            <w:gridSpan w:val="2"/>
            <w:tcBorders>
              <w:top w:val="single" w:sz="8" w:space="0" w:color="000000"/>
              <w:left w:val="nil"/>
              <w:bottom w:val="nil"/>
              <w:right w:val="single" w:sz="8" w:space="0" w:color="000000"/>
            </w:tcBorders>
            <w:shd w:val="clear" w:color="auto" w:fill="auto"/>
            <w:vAlign w:val="bottom"/>
          </w:tcPr>
          <w:p w14:paraId="00000191" w14:textId="3E1A8FDC" w:rsidR="008525D5" w:rsidRDefault="000B048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Total</w:t>
            </w:r>
          </w:p>
        </w:tc>
      </w:tr>
      <w:tr w:rsidR="008525D5" w14:paraId="7A099349" w14:textId="77777777">
        <w:trPr>
          <w:trHeight w:val="300"/>
        </w:trPr>
        <w:tc>
          <w:tcPr>
            <w:tcW w:w="2437" w:type="dxa"/>
            <w:tcBorders>
              <w:top w:val="nil"/>
              <w:left w:val="single" w:sz="8" w:space="0" w:color="000000"/>
              <w:bottom w:val="single" w:sz="8" w:space="0" w:color="000000"/>
              <w:right w:val="single" w:sz="8" w:space="0" w:color="000000"/>
            </w:tcBorders>
            <w:shd w:val="clear" w:color="auto" w:fill="auto"/>
            <w:vAlign w:val="bottom"/>
          </w:tcPr>
          <w:p w14:paraId="00000193" w14:textId="7EEBC7A9" w:rsidR="008525D5" w:rsidRDefault="000B0484">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w:t>
            </w:r>
          </w:p>
        </w:tc>
        <w:tc>
          <w:tcPr>
            <w:tcW w:w="892" w:type="dxa"/>
            <w:tcBorders>
              <w:top w:val="nil"/>
              <w:left w:val="nil"/>
              <w:bottom w:val="single" w:sz="8" w:space="0" w:color="000000"/>
              <w:right w:val="nil"/>
            </w:tcBorders>
            <w:shd w:val="clear" w:color="auto" w:fill="auto"/>
            <w:vAlign w:val="bottom"/>
          </w:tcPr>
          <w:p w14:paraId="00000194" w14:textId="77777777" w:rsidR="008525D5" w:rsidRDefault="000B0484">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No.</w:t>
            </w:r>
          </w:p>
        </w:tc>
        <w:tc>
          <w:tcPr>
            <w:tcW w:w="1028" w:type="dxa"/>
            <w:tcBorders>
              <w:top w:val="nil"/>
              <w:left w:val="nil"/>
              <w:bottom w:val="single" w:sz="8" w:space="0" w:color="000000"/>
              <w:right w:val="single" w:sz="8" w:space="0" w:color="000000"/>
            </w:tcBorders>
            <w:shd w:val="clear" w:color="auto" w:fill="auto"/>
            <w:vAlign w:val="bottom"/>
          </w:tcPr>
          <w:p w14:paraId="00000195" w14:textId="77777777" w:rsidR="008525D5" w:rsidRDefault="000B0484">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t>
            </w:r>
          </w:p>
        </w:tc>
        <w:tc>
          <w:tcPr>
            <w:tcW w:w="781" w:type="dxa"/>
            <w:tcBorders>
              <w:top w:val="nil"/>
              <w:left w:val="nil"/>
              <w:bottom w:val="single" w:sz="8" w:space="0" w:color="000000"/>
              <w:right w:val="nil"/>
            </w:tcBorders>
            <w:shd w:val="clear" w:color="auto" w:fill="auto"/>
            <w:vAlign w:val="bottom"/>
          </w:tcPr>
          <w:p w14:paraId="00000196" w14:textId="77777777" w:rsidR="008525D5" w:rsidRDefault="000B0484">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No.</w:t>
            </w:r>
          </w:p>
        </w:tc>
        <w:tc>
          <w:tcPr>
            <w:tcW w:w="1139" w:type="dxa"/>
            <w:tcBorders>
              <w:top w:val="nil"/>
              <w:left w:val="nil"/>
              <w:bottom w:val="single" w:sz="8" w:space="0" w:color="000000"/>
              <w:right w:val="single" w:sz="8" w:space="0" w:color="000000"/>
            </w:tcBorders>
            <w:shd w:val="clear" w:color="auto" w:fill="auto"/>
            <w:vAlign w:val="bottom"/>
          </w:tcPr>
          <w:p w14:paraId="00000197" w14:textId="77777777" w:rsidR="008525D5" w:rsidRDefault="000B0484">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t>
            </w:r>
          </w:p>
        </w:tc>
        <w:tc>
          <w:tcPr>
            <w:tcW w:w="892" w:type="dxa"/>
            <w:tcBorders>
              <w:top w:val="nil"/>
              <w:left w:val="nil"/>
              <w:bottom w:val="single" w:sz="8" w:space="0" w:color="000000"/>
              <w:right w:val="nil"/>
            </w:tcBorders>
            <w:shd w:val="clear" w:color="auto" w:fill="auto"/>
            <w:vAlign w:val="bottom"/>
          </w:tcPr>
          <w:p w14:paraId="00000198" w14:textId="77777777" w:rsidR="008525D5" w:rsidRDefault="000B0484">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No.</w:t>
            </w:r>
          </w:p>
        </w:tc>
        <w:tc>
          <w:tcPr>
            <w:tcW w:w="1381" w:type="dxa"/>
            <w:tcBorders>
              <w:top w:val="nil"/>
              <w:left w:val="nil"/>
              <w:bottom w:val="single" w:sz="8" w:space="0" w:color="000000"/>
              <w:right w:val="single" w:sz="8" w:space="0" w:color="000000"/>
            </w:tcBorders>
            <w:shd w:val="clear" w:color="auto" w:fill="auto"/>
            <w:vAlign w:val="bottom"/>
          </w:tcPr>
          <w:p w14:paraId="00000199" w14:textId="77777777" w:rsidR="008525D5" w:rsidRDefault="000B0484">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t>
            </w:r>
          </w:p>
        </w:tc>
      </w:tr>
      <w:tr w:rsidR="00FF589D" w14:paraId="5C644D3B" w14:textId="77777777" w:rsidTr="001552DE">
        <w:trPr>
          <w:trHeight w:val="290"/>
        </w:trPr>
        <w:tc>
          <w:tcPr>
            <w:tcW w:w="2437" w:type="dxa"/>
            <w:tcBorders>
              <w:top w:val="nil"/>
              <w:left w:val="single" w:sz="8" w:space="0" w:color="000000"/>
              <w:bottom w:val="nil"/>
              <w:right w:val="single" w:sz="8" w:space="0" w:color="000000"/>
            </w:tcBorders>
            <w:shd w:val="clear" w:color="auto" w:fill="auto"/>
            <w:vAlign w:val="bottom"/>
          </w:tcPr>
          <w:p w14:paraId="0000019A" w14:textId="77777777" w:rsidR="00FF589D" w:rsidRDefault="00FF589D" w:rsidP="00FF589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less than 5 years</w:t>
            </w:r>
          </w:p>
        </w:tc>
        <w:tc>
          <w:tcPr>
            <w:tcW w:w="892" w:type="dxa"/>
            <w:tcBorders>
              <w:top w:val="nil"/>
              <w:left w:val="nil"/>
              <w:bottom w:val="nil"/>
              <w:right w:val="nil"/>
            </w:tcBorders>
            <w:shd w:val="clear" w:color="auto" w:fill="auto"/>
          </w:tcPr>
          <w:p w14:paraId="0000019B" w14:textId="5406EF93"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w:t>
            </w:r>
          </w:p>
        </w:tc>
        <w:tc>
          <w:tcPr>
            <w:tcW w:w="1028" w:type="dxa"/>
            <w:tcBorders>
              <w:top w:val="nil"/>
              <w:left w:val="nil"/>
              <w:bottom w:val="nil"/>
              <w:right w:val="single" w:sz="8" w:space="0" w:color="000000"/>
            </w:tcBorders>
            <w:shd w:val="clear" w:color="auto" w:fill="auto"/>
          </w:tcPr>
          <w:p w14:paraId="0000019C" w14:textId="212EDDCD"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12.7</w:t>
            </w:r>
          </w:p>
        </w:tc>
        <w:tc>
          <w:tcPr>
            <w:tcW w:w="781" w:type="dxa"/>
            <w:tcBorders>
              <w:top w:val="nil"/>
              <w:left w:val="nil"/>
              <w:bottom w:val="nil"/>
              <w:right w:val="nil"/>
            </w:tcBorders>
            <w:shd w:val="clear" w:color="auto" w:fill="auto"/>
          </w:tcPr>
          <w:p w14:paraId="0000019D" w14:textId="04028F06"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w:t>
            </w:r>
          </w:p>
        </w:tc>
        <w:tc>
          <w:tcPr>
            <w:tcW w:w="1139" w:type="dxa"/>
            <w:tcBorders>
              <w:top w:val="nil"/>
              <w:left w:val="nil"/>
              <w:bottom w:val="nil"/>
              <w:right w:val="single" w:sz="8" w:space="0" w:color="000000"/>
            </w:tcBorders>
            <w:shd w:val="clear" w:color="auto" w:fill="auto"/>
          </w:tcPr>
          <w:p w14:paraId="0000019E" w14:textId="38B02107"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11.3</w:t>
            </w:r>
          </w:p>
        </w:tc>
        <w:tc>
          <w:tcPr>
            <w:tcW w:w="892" w:type="dxa"/>
            <w:tcBorders>
              <w:top w:val="nil"/>
              <w:left w:val="nil"/>
              <w:bottom w:val="nil"/>
              <w:right w:val="nil"/>
            </w:tcBorders>
            <w:shd w:val="clear" w:color="auto" w:fill="auto"/>
          </w:tcPr>
          <w:p w14:paraId="0000019F" w14:textId="67E25187"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w:t>
            </w:r>
          </w:p>
        </w:tc>
        <w:tc>
          <w:tcPr>
            <w:tcW w:w="1381" w:type="dxa"/>
            <w:tcBorders>
              <w:top w:val="nil"/>
              <w:left w:val="nil"/>
              <w:bottom w:val="nil"/>
              <w:right w:val="single" w:sz="8" w:space="0" w:color="000000"/>
            </w:tcBorders>
            <w:shd w:val="clear" w:color="auto" w:fill="auto"/>
          </w:tcPr>
          <w:p w14:paraId="000001A0" w14:textId="50997564"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11.8</w:t>
            </w:r>
          </w:p>
        </w:tc>
      </w:tr>
      <w:tr w:rsidR="00FF589D" w14:paraId="0EF3B810" w14:textId="77777777" w:rsidTr="001552DE">
        <w:trPr>
          <w:trHeight w:val="290"/>
        </w:trPr>
        <w:tc>
          <w:tcPr>
            <w:tcW w:w="2437" w:type="dxa"/>
            <w:tcBorders>
              <w:top w:val="nil"/>
              <w:left w:val="single" w:sz="8" w:space="0" w:color="000000"/>
              <w:bottom w:val="nil"/>
              <w:right w:val="single" w:sz="8" w:space="0" w:color="000000"/>
            </w:tcBorders>
            <w:shd w:val="clear" w:color="auto" w:fill="auto"/>
            <w:vAlign w:val="bottom"/>
          </w:tcPr>
          <w:p w14:paraId="000001A1" w14:textId="77777777" w:rsidR="00FF589D" w:rsidRDefault="00FF589D" w:rsidP="00FF589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5-9 years</w:t>
            </w:r>
          </w:p>
        </w:tc>
        <w:tc>
          <w:tcPr>
            <w:tcW w:w="892" w:type="dxa"/>
            <w:tcBorders>
              <w:top w:val="nil"/>
              <w:left w:val="nil"/>
              <w:bottom w:val="nil"/>
              <w:right w:val="nil"/>
            </w:tcBorders>
            <w:shd w:val="clear" w:color="auto" w:fill="auto"/>
          </w:tcPr>
          <w:p w14:paraId="000001A2" w14:textId="0F2BC7C2"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w:t>
            </w:r>
          </w:p>
        </w:tc>
        <w:tc>
          <w:tcPr>
            <w:tcW w:w="1028" w:type="dxa"/>
            <w:tcBorders>
              <w:top w:val="nil"/>
              <w:left w:val="nil"/>
              <w:bottom w:val="nil"/>
              <w:right w:val="single" w:sz="8" w:space="0" w:color="000000"/>
            </w:tcBorders>
            <w:shd w:val="clear" w:color="auto" w:fill="auto"/>
          </w:tcPr>
          <w:p w14:paraId="000001A3" w14:textId="76043D7D"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12.4</w:t>
            </w:r>
          </w:p>
        </w:tc>
        <w:tc>
          <w:tcPr>
            <w:tcW w:w="781" w:type="dxa"/>
            <w:tcBorders>
              <w:top w:val="nil"/>
              <w:left w:val="nil"/>
              <w:bottom w:val="nil"/>
              <w:right w:val="nil"/>
            </w:tcBorders>
            <w:shd w:val="clear" w:color="auto" w:fill="auto"/>
          </w:tcPr>
          <w:p w14:paraId="000001A4" w14:textId="2CB2AE1A"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64</w:t>
            </w:r>
          </w:p>
        </w:tc>
        <w:tc>
          <w:tcPr>
            <w:tcW w:w="1139" w:type="dxa"/>
            <w:tcBorders>
              <w:top w:val="nil"/>
              <w:left w:val="nil"/>
              <w:bottom w:val="nil"/>
              <w:right w:val="single" w:sz="8" w:space="0" w:color="000000"/>
            </w:tcBorders>
            <w:shd w:val="clear" w:color="auto" w:fill="auto"/>
          </w:tcPr>
          <w:p w14:paraId="000001A5" w14:textId="28D359B3"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11.5</w:t>
            </w:r>
          </w:p>
        </w:tc>
        <w:tc>
          <w:tcPr>
            <w:tcW w:w="892" w:type="dxa"/>
            <w:tcBorders>
              <w:top w:val="nil"/>
              <w:left w:val="nil"/>
              <w:bottom w:val="nil"/>
              <w:right w:val="nil"/>
            </w:tcBorders>
            <w:shd w:val="clear" w:color="auto" w:fill="auto"/>
          </w:tcPr>
          <w:p w14:paraId="000001A6" w14:textId="792D18C8"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w:t>
            </w:r>
          </w:p>
        </w:tc>
        <w:tc>
          <w:tcPr>
            <w:tcW w:w="1381" w:type="dxa"/>
            <w:tcBorders>
              <w:top w:val="nil"/>
              <w:left w:val="nil"/>
              <w:bottom w:val="nil"/>
              <w:right w:val="single" w:sz="8" w:space="0" w:color="000000"/>
            </w:tcBorders>
            <w:shd w:val="clear" w:color="auto" w:fill="auto"/>
          </w:tcPr>
          <w:p w14:paraId="000001A7" w14:textId="74E8DD41"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11.8</w:t>
            </w:r>
          </w:p>
        </w:tc>
      </w:tr>
      <w:tr w:rsidR="00FF589D" w14:paraId="36E8F94E" w14:textId="77777777" w:rsidTr="001552DE">
        <w:trPr>
          <w:trHeight w:val="290"/>
        </w:trPr>
        <w:tc>
          <w:tcPr>
            <w:tcW w:w="2437" w:type="dxa"/>
            <w:tcBorders>
              <w:top w:val="nil"/>
              <w:left w:val="single" w:sz="8" w:space="0" w:color="000000"/>
              <w:bottom w:val="nil"/>
              <w:right w:val="single" w:sz="8" w:space="0" w:color="000000"/>
            </w:tcBorders>
            <w:shd w:val="clear" w:color="auto" w:fill="auto"/>
            <w:vAlign w:val="bottom"/>
          </w:tcPr>
          <w:p w14:paraId="000001A8" w14:textId="77777777" w:rsidR="00FF589D" w:rsidRDefault="00FF589D" w:rsidP="00FF589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10-14 years</w:t>
            </w:r>
          </w:p>
        </w:tc>
        <w:tc>
          <w:tcPr>
            <w:tcW w:w="892" w:type="dxa"/>
            <w:tcBorders>
              <w:top w:val="nil"/>
              <w:left w:val="nil"/>
              <w:bottom w:val="nil"/>
              <w:right w:val="nil"/>
            </w:tcBorders>
            <w:shd w:val="clear" w:color="auto" w:fill="auto"/>
          </w:tcPr>
          <w:p w14:paraId="000001A9" w14:textId="5F176722"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w:t>
            </w:r>
          </w:p>
        </w:tc>
        <w:tc>
          <w:tcPr>
            <w:tcW w:w="1028" w:type="dxa"/>
            <w:tcBorders>
              <w:top w:val="nil"/>
              <w:left w:val="nil"/>
              <w:bottom w:val="nil"/>
              <w:right w:val="single" w:sz="8" w:space="0" w:color="000000"/>
            </w:tcBorders>
            <w:shd w:val="clear" w:color="auto" w:fill="auto"/>
          </w:tcPr>
          <w:p w14:paraId="000001AA" w14:textId="787C9032"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12.7</w:t>
            </w:r>
          </w:p>
        </w:tc>
        <w:tc>
          <w:tcPr>
            <w:tcW w:w="781" w:type="dxa"/>
            <w:tcBorders>
              <w:top w:val="nil"/>
              <w:left w:val="nil"/>
              <w:bottom w:val="nil"/>
              <w:right w:val="nil"/>
            </w:tcBorders>
            <w:shd w:val="clear" w:color="auto" w:fill="auto"/>
          </w:tcPr>
          <w:p w14:paraId="000001AB" w14:textId="41DD3C77"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w:t>
            </w:r>
          </w:p>
        </w:tc>
        <w:tc>
          <w:tcPr>
            <w:tcW w:w="1139" w:type="dxa"/>
            <w:tcBorders>
              <w:top w:val="nil"/>
              <w:left w:val="nil"/>
              <w:bottom w:val="nil"/>
              <w:right w:val="single" w:sz="8" w:space="0" w:color="000000"/>
            </w:tcBorders>
            <w:shd w:val="clear" w:color="auto" w:fill="auto"/>
          </w:tcPr>
          <w:p w14:paraId="000001AC" w14:textId="54FFCA48"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11.3</w:t>
            </w:r>
          </w:p>
        </w:tc>
        <w:tc>
          <w:tcPr>
            <w:tcW w:w="892" w:type="dxa"/>
            <w:tcBorders>
              <w:top w:val="nil"/>
              <w:left w:val="nil"/>
              <w:bottom w:val="nil"/>
              <w:right w:val="nil"/>
            </w:tcBorders>
            <w:shd w:val="clear" w:color="auto" w:fill="auto"/>
          </w:tcPr>
          <w:p w14:paraId="000001AD" w14:textId="309A469A"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w:t>
            </w:r>
          </w:p>
        </w:tc>
        <w:tc>
          <w:tcPr>
            <w:tcW w:w="1381" w:type="dxa"/>
            <w:tcBorders>
              <w:top w:val="nil"/>
              <w:left w:val="nil"/>
              <w:bottom w:val="nil"/>
              <w:right w:val="single" w:sz="8" w:space="0" w:color="000000"/>
            </w:tcBorders>
            <w:shd w:val="clear" w:color="auto" w:fill="auto"/>
          </w:tcPr>
          <w:p w14:paraId="000001AE" w14:textId="6C390922"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11.8</w:t>
            </w:r>
          </w:p>
        </w:tc>
      </w:tr>
      <w:tr w:rsidR="00FF589D" w14:paraId="22B107B8" w14:textId="77777777" w:rsidTr="001552DE">
        <w:trPr>
          <w:trHeight w:val="290"/>
        </w:trPr>
        <w:tc>
          <w:tcPr>
            <w:tcW w:w="2437" w:type="dxa"/>
            <w:tcBorders>
              <w:top w:val="nil"/>
              <w:left w:val="single" w:sz="8" w:space="0" w:color="000000"/>
              <w:bottom w:val="nil"/>
              <w:right w:val="single" w:sz="8" w:space="0" w:color="000000"/>
            </w:tcBorders>
            <w:shd w:val="clear" w:color="auto" w:fill="auto"/>
            <w:vAlign w:val="bottom"/>
          </w:tcPr>
          <w:p w14:paraId="000001AF" w14:textId="77777777" w:rsidR="00FF589D" w:rsidRDefault="00FF589D" w:rsidP="00FF589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15-19 years</w:t>
            </w:r>
          </w:p>
        </w:tc>
        <w:tc>
          <w:tcPr>
            <w:tcW w:w="892" w:type="dxa"/>
            <w:tcBorders>
              <w:top w:val="nil"/>
              <w:left w:val="nil"/>
              <w:bottom w:val="nil"/>
              <w:right w:val="nil"/>
            </w:tcBorders>
            <w:shd w:val="clear" w:color="auto" w:fill="auto"/>
          </w:tcPr>
          <w:p w14:paraId="000001B0" w14:textId="6590BFB8"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w:t>
            </w:r>
          </w:p>
        </w:tc>
        <w:tc>
          <w:tcPr>
            <w:tcW w:w="1028" w:type="dxa"/>
            <w:tcBorders>
              <w:top w:val="nil"/>
              <w:left w:val="nil"/>
              <w:bottom w:val="nil"/>
              <w:right w:val="single" w:sz="8" w:space="0" w:color="000000"/>
            </w:tcBorders>
            <w:shd w:val="clear" w:color="auto" w:fill="auto"/>
          </w:tcPr>
          <w:p w14:paraId="000001B1" w14:textId="7BB9E557"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w:t>
            </w:r>
          </w:p>
        </w:tc>
        <w:tc>
          <w:tcPr>
            <w:tcW w:w="781" w:type="dxa"/>
            <w:tcBorders>
              <w:top w:val="nil"/>
              <w:left w:val="nil"/>
              <w:bottom w:val="nil"/>
              <w:right w:val="nil"/>
            </w:tcBorders>
            <w:shd w:val="clear" w:color="auto" w:fill="auto"/>
          </w:tcPr>
          <w:p w14:paraId="000001B2" w14:textId="557F5892"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w:t>
            </w:r>
          </w:p>
        </w:tc>
        <w:tc>
          <w:tcPr>
            <w:tcW w:w="1139" w:type="dxa"/>
            <w:tcBorders>
              <w:top w:val="nil"/>
              <w:left w:val="nil"/>
              <w:bottom w:val="nil"/>
              <w:right w:val="single" w:sz="8" w:space="0" w:color="000000"/>
            </w:tcBorders>
            <w:shd w:val="clear" w:color="auto" w:fill="auto"/>
          </w:tcPr>
          <w:p w14:paraId="000001B3" w14:textId="43A48EC3"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p>
        </w:tc>
        <w:tc>
          <w:tcPr>
            <w:tcW w:w="892" w:type="dxa"/>
            <w:tcBorders>
              <w:top w:val="nil"/>
              <w:left w:val="nil"/>
              <w:bottom w:val="nil"/>
              <w:right w:val="nil"/>
            </w:tcBorders>
            <w:shd w:val="clear" w:color="auto" w:fill="auto"/>
          </w:tcPr>
          <w:p w14:paraId="000001B4" w14:textId="14B3A584"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w:t>
            </w:r>
          </w:p>
        </w:tc>
        <w:tc>
          <w:tcPr>
            <w:tcW w:w="1381" w:type="dxa"/>
            <w:tcBorders>
              <w:top w:val="nil"/>
              <w:left w:val="nil"/>
              <w:bottom w:val="nil"/>
              <w:right w:val="single" w:sz="8" w:space="0" w:color="000000"/>
            </w:tcBorders>
            <w:shd w:val="clear" w:color="auto" w:fill="auto"/>
          </w:tcPr>
          <w:p w14:paraId="000001B5" w14:textId="6C27BCF4"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w:t>
            </w:r>
          </w:p>
        </w:tc>
      </w:tr>
      <w:tr w:rsidR="00FF589D" w14:paraId="7C81E446" w14:textId="77777777" w:rsidTr="001552DE">
        <w:trPr>
          <w:trHeight w:val="290"/>
        </w:trPr>
        <w:tc>
          <w:tcPr>
            <w:tcW w:w="2437" w:type="dxa"/>
            <w:tcBorders>
              <w:top w:val="nil"/>
              <w:left w:val="single" w:sz="8" w:space="0" w:color="000000"/>
              <w:bottom w:val="nil"/>
              <w:right w:val="single" w:sz="8" w:space="0" w:color="000000"/>
            </w:tcBorders>
            <w:shd w:val="clear" w:color="auto" w:fill="auto"/>
            <w:vAlign w:val="bottom"/>
          </w:tcPr>
          <w:p w14:paraId="000001B6" w14:textId="77777777" w:rsidR="00FF589D" w:rsidRDefault="00FF589D" w:rsidP="00FF589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20-24 years</w:t>
            </w:r>
          </w:p>
        </w:tc>
        <w:tc>
          <w:tcPr>
            <w:tcW w:w="892" w:type="dxa"/>
            <w:tcBorders>
              <w:top w:val="nil"/>
              <w:left w:val="nil"/>
              <w:bottom w:val="nil"/>
              <w:right w:val="nil"/>
            </w:tcBorders>
            <w:shd w:val="clear" w:color="auto" w:fill="auto"/>
          </w:tcPr>
          <w:p w14:paraId="000001B7" w14:textId="17E5C2F6"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w:t>
            </w:r>
          </w:p>
        </w:tc>
        <w:tc>
          <w:tcPr>
            <w:tcW w:w="1028" w:type="dxa"/>
            <w:tcBorders>
              <w:top w:val="nil"/>
              <w:left w:val="nil"/>
              <w:bottom w:val="nil"/>
              <w:right w:val="single" w:sz="8" w:space="0" w:color="000000"/>
            </w:tcBorders>
            <w:shd w:val="clear" w:color="auto" w:fill="auto"/>
          </w:tcPr>
          <w:p w14:paraId="000001B8" w14:textId="0BF7ABD0"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w:t>
            </w:r>
          </w:p>
        </w:tc>
        <w:tc>
          <w:tcPr>
            <w:tcW w:w="781" w:type="dxa"/>
            <w:tcBorders>
              <w:top w:val="nil"/>
              <w:left w:val="nil"/>
              <w:bottom w:val="nil"/>
              <w:right w:val="nil"/>
            </w:tcBorders>
            <w:shd w:val="clear" w:color="auto" w:fill="auto"/>
          </w:tcPr>
          <w:p w14:paraId="000001B9" w14:textId="6A8D3CB8"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w:t>
            </w:r>
          </w:p>
        </w:tc>
        <w:tc>
          <w:tcPr>
            <w:tcW w:w="1139" w:type="dxa"/>
            <w:tcBorders>
              <w:top w:val="nil"/>
              <w:left w:val="nil"/>
              <w:bottom w:val="nil"/>
              <w:right w:val="single" w:sz="8" w:space="0" w:color="000000"/>
            </w:tcBorders>
            <w:shd w:val="clear" w:color="auto" w:fill="auto"/>
          </w:tcPr>
          <w:p w14:paraId="000001BA" w14:textId="411F8429"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6.8</w:t>
            </w:r>
          </w:p>
        </w:tc>
        <w:tc>
          <w:tcPr>
            <w:tcW w:w="892" w:type="dxa"/>
            <w:tcBorders>
              <w:top w:val="nil"/>
              <w:left w:val="nil"/>
              <w:bottom w:val="nil"/>
              <w:right w:val="nil"/>
            </w:tcBorders>
            <w:shd w:val="clear" w:color="auto" w:fill="auto"/>
          </w:tcPr>
          <w:p w14:paraId="000001BB" w14:textId="4403F567"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w:t>
            </w:r>
          </w:p>
        </w:tc>
        <w:tc>
          <w:tcPr>
            <w:tcW w:w="1381" w:type="dxa"/>
            <w:tcBorders>
              <w:top w:val="nil"/>
              <w:left w:val="nil"/>
              <w:bottom w:val="nil"/>
              <w:right w:val="single" w:sz="8" w:space="0" w:color="000000"/>
            </w:tcBorders>
            <w:shd w:val="clear" w:color="auto" w:fill="auto"/>
          </w:tcPr>
          <w:p w14:paraId="000001BC" w14:textId="5A28D7D6"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w:t>
            </w:r>
          </w:p>
        </w:tc>
      </w:tr>
      <w:tr w:rsidR="00FF589D" w14:paraId="1E1F47BE" w14:textId="77777777" w:rsidTr="001552DE">
        <w:trPr>
          <w:trHeight w:val="290"/>
        </w:trPr>
        <w:tc>
          <w:tcPr>
            <w:tcW w:w="2437" w:type="dxa"/>
            <w:tcBorders>
              <w:top w:val="nil"/>
              <w:left w:val="single" w:sz="8" w:space="0" w:color="000000"/>
              <w:bottom w:val="nil"/>
              <w:right w:val="single" w:sz="8" w:space="0" w:color="000000"/>
            </w:tcBorders>
            <w:shd w:val="clear" w:color="auto" w:fill="auto"/>
            <w:vAlign w:val="bottom"/>
          </w:tcPr>
          <w:p w14:paraId="000001BD" w14:textId="77777777" w:rsidR="00FF589D" w:rsidRDefault="00FF589D" w:rsidP="00FF589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25-29 years</w:t>
            </w:r>
          </w:p>
        </w:tc>
        <w:tc>
          <w:tcPr>
            <w:tcW w:w="892" w:type="dxa"/>
            <w:tcBorders>
              <w:top w:val="nil"/>
              <w:left w:val="nil"/>
              <w:bottom w:val="nil"/>
              <w:right w:val="nil"/>
            </w:tcBorders>
            <w:shd w:val="clear" w:color="auto" w:fill="auto"/>
          </w:tcPr>
          <w:p w14:paraId="000001BE" w14:textId="7B0AFCAB"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1028" w:type="dxa"/>
            <w:tcBorders>
              <w:top w:val="nil"/>
              <w:left w:val="nil"/>
              <w:bottom w:val="nil"/>
              <w:right w:val="single" w:sz="8" w:space="0" w:color="000000"/>
            </w:tcBorders>
            <w:shd w:val="clear" w:color="auto" w:fill="auto"/>
          </w:tcPr>
          <w:p w14:paraId="000001BF" w14:textId="5239A6E1"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w:t>
            </w:r>
          </w:p>
        </w:tc>
        <w:tc>
          <w:tcPr>
            <w:tcW w:w="781" w:type="dxa"/>
            <w:tcBorders>
              <w:top w:val="nil"/>
              <w:left w:val="nil"/>
              <w:bottom w:val="nil"/>
              <w:right w:val="nil"/>
            </w:tcBorders>
            <w:shd w:val="clear" w:color="auto" w:fill="auto"/>
          </w:tcPr>
          <w:p w14:paraId="000001C0" w14:textId="2F35F366"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w:t>
            </w:r>
          </w:p>
        </w:tc>
        <w:tc>
          <w:tcPr>
            <w:tcW w:w="1139" w:type="dxa"/>
            <w:tcBorders>
              <w:top w:val="nil"/>
              <w:left w:val="nil"/>
              <w:bottom w:val="nil"/>
              <w:right w:val="single" w:sz="8" w:space="0" w:color="000000"/>
            </w:tcBorders>
            <w:shd w:val="clear" w:color="auto" w:fill="auto"/>
          </w:tcPr>
          <w:p w14:paraId="000001C1" w14:textId="26D31281"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w:t>
            </w:r>
          </w:p>
        </w:tc>
        <w:tc>
          <w:tcPr>
            <w:tcW w:w="892" w:type="dxa"/>
            <w:tcBorders>
              <w:top w:val="nil"/>
              <w:left w:val="nil"/>
              <w:bottom w:val="nil"/>
              <w:right w:val="nil"/>
            </w:tcBorders>
            <w:shd w:val="clear" w:color="auto" w:fill="auto"/>
          </w:tcPr>
          <w:p w14:paraId="000001C2" w14:textId="43D3C74C"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w:t>
            </w:r>
          </w:p>
        </w:tc>
        <w:tc>
          <w:tcPr>
            <w:tcW w:w="1381" w:type="dxa"/>
            <w:tcBorders>
              <w:top w:val="nil"/>
              <w:left w:val="nil"/>
              <w:bottom w:val="nil"/>
              <w:right w:val="single" w:sz="8" w:space="0" w:color="000000"/>
            </w:tcBorders>
            <w:shd w:val="clear" w:color="auto" w:fill="auto"/>
          </w:tcPr>
          <w:p w14:paraId="000001C3" w14:textId="0078646A"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w:t>
            </w:r>
          </w:p>
        </w:tc>
      </w:tr>
      <w:tr w:rsidR="00FF589D" w14:paraId="311016AC" w14:textId="77777777" w:rsidTr="001552DE">
        <w:trPr>
          <w:trHeight w:val="290"/>
        </w:trPr>
        <w:tc>
          <w:tcPr>
            <w:tcW w:w="2437" w:type="dxa"/>
            <w:tcBorders>
              <w:top w:val="nil"/>
              <w:left w:val="single" w:sz="8" w:space="0" w:color="000000"/>
              <w:bottom w:val="nil"/>
              <w:right w:val="single" w:sz="8" w:space="0" w:color="000000"/>
            </w:tcBorders>
            <w:shd w:val="clear" w:color="auto" w:fill="auto"/>
            <w:vAlign w:val="bottom"/>
          </w:tcPr>
          <w:p w14:paraId="000001C4" w14:textId="77777777" w:rsidR="00FF589D" w:rsidRDefault="00FF589D" w:rsidP="00FF589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30-34 years</w:t>
            </w:r>
          </w:p>
        </w:tc>
        <w:tc>
          <w:tcPr>
            <w:tcW w:w="892" w:type="dxa"/>
            <w:tcBorders>
              <w:top w:val="nil"/>
              <w:left w:val="nil"/>
              <w:bottom w:val="nil"/>
              <w:right w:val="nil"/>
            </w:tcBorders>
            <w:shd w:val="clear" w:color="auto" w:fill="auto"/>
          </w:tcPr>
          <w:p w14:paraId="000001C5" w14:textId="7073338D"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1028" w:type="dxa"/>
            <w:tcBorders>
              <w:top w:val="nil"/>
              <w:left w:val="nil"/>
              <w:bottom w:val="nil"/>
              <w:right w:val="single" w:sz="8" w:space="0" w:color="000000"/>
            </w:tcBorders>
            <w:shd w:val="clear" w:color="auto" w:fill="auto"/>
          </w:tcPr>
          <w:p w14:paraId="000001C6" w14:textId="5F61CB8C"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w:t>
            </w:r>
          </w:p>
        </w:tc>
        <w:tc>
          <w:tcPr>
            <w:tcW w:w="781" w:type="dxa"/>
            <w:tcBorders>
              <w:top w:val="nil"/>
              <w:left w:val="nil"/>
              <w:bottom w:val="nil"/>
              <w:right w:val="nil"/>
            </w:tcBorders>
            <w:shd w:val="clear" w:color="auto" w:fill="auto"/>
          </w:tcPr>
          <w:p w14:paraId="000001C7" w14:textId="4FDAFA0B"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w:t>
            </w:r>
          </w:p>
        </w:tc>
        <w:tc>
          <w:tcPr>
            <w:tcW w:w="1139" w:type="dxa"/>
            <w:tcBorders>
              <w:top w:val="nil"/>
              <w:left w:val="nil"/>
              <w:bottom w:val="nil"/>
              <w:right w:val="single" w:sz="8" w:space="0" w:color="000000"/>
            </w:tcBorders>
            <w:shd w:val="clear" w:color="auto" w:fill="auto"/>
          </w:tcPr>
          <w:p w14:paraId="000001C8" w14:textId="75D5DAEE"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w:t>
            </w:r>
          </w:p>
        </w:tc>
        <w:tc>
          <w:tcPr>
            <w:tcW w:w="892" w:type="dxa"/>
            <w:tcBorders>
              <w:top w:val="nil"/>
              <w:left w:val="nil"/>
              <w:bottom w:val="nil"/>
              <w:right w:val="nil"/>
            </w:tcBorders>
            <w:shd w:val="clear" w:color="auto" w:fill="auto"/>
          </w:tcPr>
          <w:p w14:paraId="000001C9" w14:textId="2018565B"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w:t>
            </w:r>
          </w:p>
        </w:tc>
        <w:tc>
          <w:tcPr>
            <w:tcW w:w="1381" w:type="dxa"/>
            <w:tcBorders>
              <w:top w:val="nil"/>
              <w:left w:val="nil"/>
              <w:bottom w:val="nil"/>
              <w:right w:val="single" w:sz="8" w:space="0" w:color="000000"/>
            </w:tcBorders>
            <w:shd w:val="clear" w:color="auto" w:fill="auto"/>
          </w:tcPr>
          <w:p w14:paraId="000001CA" w14:textId="103DEC84"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w:t>
            </w:r>
          </w:p>
        </w:tc>
      </w:tr>
      <w:tr w:rsidR="00FF589D" w14:paraId="5142855F" w14:textId="77777777" w:rsidTr="001552DE">
        <w:trPr>
          <w:trHeight w:val="290"/>
        </w:trPr>
        <w:tc>
          <w:tcPr>
            <w:tcW w:w="2437" w:type="dxa"/>
            <w:tcBorders>
              <w:top w:val="nil"/>
              <w:left w:val="single" w:sz="8" w:space="0" w:color="000000"/>
              <w:bottom w:val="nil"/>
              <w:right w:val="single" w:sz="8" w:space="0" w:color="000000"/>
            </w:tcBorders>
            <w:shd w:val="clear" w:color="auto" w:fill="auto"/>
            <w:vAlign w:val="bottom"/>
          </w:tcPr>
          <w:p w14:paraId="000001CB" w14:textId="77777777" w:rsidR="00FF589D" w:rsidRDefault="00FF589D" w:rsidP="00FF589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35-39 years</w:t>
            </w:r>
          </w:p>
        </w:tc>
        <w:tc>
          <w:tcPr>
            <w:tcW w:w="892" w:type="dxa"/>
            <w:tcBorders>
              <w:top w:val="nil"/>
              <w:left w:val="nil"/>
              <w:bottom w:val="nil"/>
              <w:right w:val="nil"/>
            </w:tcBorders>
            <w:shd w:val="clear" w:color="auto" w:fill="auto"/>
          </w:tcPr>
          <w:p w14:paraId="000001CC" w14:textId="69164B47"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1028" w:type="dxa"/>
            <w:tcBorders>
              <w:top w:val="nil"/>
              <w:left w:val="nil"/>
              <w:bottom w:val="nil"/>
              <w:right w:val="single" w:sz="8" w:space="0" w:color="000000"/>
            </w:tcBorders>
            <w:shd w:val="clear" w:color="auto" w:fill="auto"/>
          </w:tcPr>
          <w:p w14:paraId="000001CD" w14:textId="076BAD62"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w:t>
            </w:r>
          </w:p>
        </w:tc>
        <w:tc>
          <w:tcPr>
            <w:tcW w:w="781" w:type="dxa"/>
            <w:tcBorders>
              <w:top w:val="nil"/>
              <w:left w:val="nil"/>
              <w:bottom w:val="nil"/>
              <w:right w:val="nil"/>
            </w:tcBorders>
            <w:shd w:val="clear" w:color="auto" w:fill="auto"/>
          </w:tcPr>
          <w:p w14:paraId="000001CE" w14:textId="77E2A665"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w:t>
            </w:r>
          </w:p>
        </w:tc>
        <w:tc>
          <w:tcPr>
            <w:tcW w:w="1139" w:type="dxa"/>
            <w:tcBorders>
              <w:top w:val="nil"/>
              <w:left w:val="nil"/>
              <w:bottom w:val="nil"/>
              <w:right w:val="single" w:sz="8" w:space="0" w:color="000000"/>
            </w:tcBorders>
            <w:shd w:val="clear" w:color="auto" w:fill="auto"/>
          </w:tcPr>
          <w:p w14:paraId="000001CF" w14:textId="3E6F1F99"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892" w:type="dxa"/>
            <w:tcBorders>
              <w:top w:val="nil"/>
              <w:left w:val="nil"/>
              <w:bottom w:val="nil"/>
              <w:right w:val="nil"/>
            </w:tcBorders>
            <w:shd w:val="clear" w:color="auto" w:fill="auto"/>
          </w:tcPr>
          <w:p w14:paraId="000001D0" w14:textId="35518C6E"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w:t>
            </w:r>
          </w:p>
        </w:tc>
        <w:tc>
          <w:tcPr>
            <w:tcW w:w="1381" w:type="dxa"/>
            <w:tcBorders>
              <w:top w:val="nil"/>
              <w:left w:val="nil"/>
              <w:bottom w:val="nil"/>
              <w:right w:val="single" w:sz="8" w:space="0" w:color="000000"/>
            </w:tcBorders>
            <w:shd w:val="clear" w:color="auto" w:fill="auto"/>
          </w:tcPr>
          <w:p w14:paraId="000001D1" w14:textId="53751F2A"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w:t>
            </w:r>
          </w:p>
        </w:tc>
      </w:tr>
      <w:tr w:rsidR="00FF589D" w14:paraId="000372E5" w14:textId="77777777" w:rsidTr="001552DE">
        <w:trPr>
          <w:trHeight w:val="290"/>
        </w:trPr>
        <w:tc>
          <w:tcPr>
            <w:tcW w:w="2437" w:type="dxa"/>
            <w:tcBorders>
              <w:top w:val="nil"/>
              <w:left w:val="single" w:sz="8" w:space="0" w:color="000000"/>
              <w:bottom w:val="nil"/>
              <w:right w:val="single" w:sz="8" w:space="0" w:color="000000"/>
            </w:tcBorders>
            <w:shd w:val="clear" w:color="auto" w:fill="auto"/>
            <w:vAlign w:val="bottom"/>
          </w:tcPr>
          <w:p w14:paraId="000001D2" w14:textId="77777777" w:rsidR="00FF589D" w:rsidRDefault="00FF589D" w:rsidP="00FF589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40-44 years</w:t>
            </w:r>
          </w:p>
        </w:tc>
        <w:tc>
          <w:tcPr>
            <w:tcW w:w="892" w:type="dxa"/>
            <w:tcBorders>
              <w:top w:val="nil"/>
              <w:left w:val="nil"/>
              <w:bottom w:val="nil"/>
              <w:right w:val="nil"/>
            </w:tcBorders>
            <w:shd w:val="clear" w:color="auto" w:fill="auto"/>
          </w:tcPr>
          <w:p w14:paraId="000001D3" w14:textId="5E406BD2"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w:t>
            </w:r>
          </w:p>
        </w:tc>
        <w:tc>
          <w:tcPr>
            <w:tcW w:w="1028" w:type="dxa"/>
            <w:tcBorders>
              <w:top w:val="nil"/>
              <w:left w:val="nil"/>
              <w:bottom w:val="nil"/>
              <w:right w:val="single" w:sz="8" w:space="0" w:color="000000"/>
            </w:tcBorders>
            <w:shd w:val="clear" w:color="auto" w:fill="auto"/>
          </w:tcPr>
          <w:p w14:paraId="000001D4" w14:textId="6C2EE375"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w:t>
            </w:r>
          </w:p>
        </w:tc>
        <w:tc>
          <w:tcPr>
            <w:tcW w:w="781" w:type="dxa"/>
            <w:tcBorders>
              <w:top w:val="nil"/>
              <w:left w:val="nil"/>
              <w:bottom w:val="nil"/>
              <w:right w:val="nil"/>
            </w:tcBorders>
            <w:shd w:val="clear" w:color="auto" w:fill="auto"/>
          </w:tcPr>
          <w:p w14:paraId="000001D5" w14:textId="7265C262"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w:t>
            </w:r>
          </w:p>
        </w:tc>
        <w:tc>
          <w:tcPr>
            <w:tcW w:w="1139" w:type="dxa"/>
            <w:tcBorders>
              <w:top w:val="nil"/>
              <w:left w:val="nil"/>
              <w:bottom w:val="nil"/>
              <w:right w:val="single" w:sz="8" w:space="0" w:color="000000"/>
            </w:tcBorders>
            <w:shd w:val="clear" w:color="auto" w:fill="auto"/>
          </w:tcPr>
          <w:p w14:paraId="000001D6" w14:textId="73BDA5F3"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6.8</w:t>
            </w:r>
          </w:p>
        </w:tc>
        <w:tc>
          <w:tcPr>
            <w:tcW w:w="892" w:type="dxa"/>
            <w:tcBorders>
              <w:top w:val="nil"/>
              <w:left w:val="nil"/>
              <w:bottom w:val="nil"/>
              <w:right w:val="nil"/>
            </w:tcBorders>
            <w:shd w:val="clear" w:color="auto" w:fill="auto"/>
          </w:tcPr>
          <w:p w14:paraId="000001D7" w14:textId="50A9E720"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w:t>
            </w:r>
          </w:p>
        </w:tc>
        <w:tc>
          <w:tcPr>
            <w:tcW w:w="1381" w:type="dxa"/>
            <w:tcBorders>
              <w:top w:val="nil"/>
              <w:left w:val="nil"/>
              <w:bottom w:val="nil"/>
              <w:right w:val="single" w:sz="8" w:space="0" w:color="000000"/>
            </w:tcBorders>
            <w:shd w:val="clear" w:color="auto" w:fill="auto"/>
          </w:tcPr>
          <w:p w14:paraId="000001D8" w14:textId="67DB6E8B"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w:t>
            </w:r>
          </w:p>
        </w:tc>
      </w:tr>
      <w:tr w:rsidR="00FF589D" w14:paraId="1F5B6574" w14:textId="77777777" w:rsidTr="001552DE">
        <w:trPr>
          <w:trHeight w:val="290"/>
        </w:trPr>
        <w:tc>
          <w:tcPr>
            <w:tcW w:w="2437" w:type="dxa"/>
            <w:tcBorders>
              <w:top w:val="nil"/>
              <w:left w:val="single" w:sz="8" w:space="0" w:color="000000"/>
              <w:bottom w:val="nil"/>
              <w:right w:val="single" w:sz="8" w:space="0" w:color="000000"/>
            </w:tcBorders>
            <w:shd w:val="clear" w:color="auto" w:fill="auto"/>
            <w:vAlign w:val="bottom"/>
          </w:tcPr>
          <w:p w14:paraId="000001D9" w14:textId="77777777" w:rsidR="00FF589D" w:rsidRDefault="00FF589D" w:rsidP="00FF589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45-49 years</w:t>
            </w:r>
          </w:p>
        </w:tc>
        <w:tc>
          <w:tcPr>
            <w:tcW w:w="892" w:type="dxa"/>
            <w:tcBorders>
              <w:top w:val="nil"/>
              <w:left w:val="nil"/>
              <w:bottom w:val="nil"/>
              <w:right w:val="nil"/>
            </w:tcBorders>
            <w:shd w:val="clear" w:color="auto" w:fill="auto"/>
          </w:tcPr>
          <w:p w14:paraId="000001DA" w14:textId="759F517D"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1028" w:type="dxa"/>
            <w:tcBorders>
              <w:top w:val="nil"/>
              <w:left w:val="nil"/>
              <w:bottom w:val="nil"/>
              <w:right w:val="single" w:sz="8" w:space="0" w:color="000000"/>
            </w:tcBorders>
            <w:shd w:val="clear" w:color="auto" w:fill="auto"/>
          </w:tcPr>
          <w:p w14:paraId="000001DB" w14:textId="67D6C015"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w:t>
            </w:r>
          </w:p>
        </w:tc>
        <w:tc>
          <w:tcPr>
            <w:tcW w:w="781" w:type="dxa"/>
            <w:tcBorders>
              <w:top w:val="nil"/>
              <w:left w:val="nil"/>
              <w:bottom w:val="nil"/>
              <w:right w:val="nil"/>
            </w:tcBorders>
            <w:shd w:val="clear" w:color="auto" w:fill="auto"/>
          </w:tcPr>
          <w:p w14:paraId="000001DC" w14:textId="3CFDDC11"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w:t>
            </w:r>
          </w:p>
        </w:tc>
        <w:tc>
          <w:tcPr>
            <w:tcW w:w="1139" w:type="dxa"/>
            <w:tcBorders>
              <w:top w:val="nil"/>
              <w:left w:val="nil"/>
              <w:bottom w:val="nil"/>
              <w:right w:val="single" w:sz="8" w:space="0" w:color="000000"/>
            </w:tcBorders>
            <w:shd w:val="clear" w:color="auto" w:fill="auto"/>
          </w:tcPr>
          <w:p w14:paraId="000001DD" w14:textId="5018E8E9"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892" w:type="dxa"/>
            <w:tcBorders>
              <w:top w:val="nil"/>
              <w:left w:val="nil"/>
              <w:bottom w:val="nil"/>
              <w:right w:val="nil"/>
            </w:tcBorders>
            <w:shd w:val="clear" w:color="auto" w:fill="auto"/>
          </w:tcPr>
          <w:p w14:paraId="000001DE" w14:textId="2C0E2161"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w:t>
            </w:r>
          </w:p>
        </w:tc>
        <w:tc>
          <w:tcPr>
            <w:tcW w:w="1381" w:type="dxa"/>
            <w:tcBorders>
              <w:top w:val="nil"/>
              <w:left w:val="nil"/>
              <w:bottom w:val="nil"/>
              <w:right w:val="single" w:sz="8" w:space="0" w:color="000000"/>
            </w:tcBorders>
            <w:shd w:val="clear" w:color="auto" w:fill="auto"/>
          </w:tcPr>
          <w:p w14:paraId="000001DF" w14:textId="189A1003"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w:t>
            </w:r>
          </w:p>
        </w:tc>
      </w:tr>
      <w:tr w:rsidR="00FF589D" w14:paraId="104FD7B4" w14:textId="77777777" w:rsidTr="001552DE">
        <w:trPr>
          <w:trHeight w:val="290"/>
        </w:trPr>
        <w:tc>
          <w:tcPr>
            <w:tcW w:w="2437" w:type="dxa"/>
            <w:tcBorders>
              <w:top w:val="nil"/>
              <w:left w:val="single" w:sz="8" w:space="0" w:color="000000"/>
              <w:bottom w:val="nil"/>
              <w:right w:val="single" w:sz="8" w:space="0" w:color="000000"/>
            </w:tcBorders>
            <w:shd w:val="clear" w:color="auto" w:fill="auto"/>
            <w:vAlign w:val="bottom"/>
          </w:tcPr>
          <w:p w14:paraId="000001E0" w14:textId="77777777" w:rsidR="00FF589D" w:rsidRDefault="00FF589D" w:rsidP="00FF589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50-54 years</w:t>
            </w:r>
          </w:p>
        </w:tc>
        <w:tc>
          <w:tcPr>
            <w:tcW w:w="892" w:type="dxa"/>
            <w:tcBorders>
              <w:top w:val="nil"/>
              <w:left w:val="nil"/>
              <w:bottom w:val="nil"/>
              <w:right w:val="nil"/>
            </w:tcBorders>
            <w:shd w:val="clear" w:color="auto" w:fill="auto"/>
          </w:tcPr>
          <w:p w14:paraId="000001E1" w14:textId="13E37A44"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w:t>
            </w:r>
          </w:p>
        </w:tc>
        <w:tc>
          <w:tcPr>
            <w:tcW w:w="1028" w:type="dxa"/>
            <w:tcBorders>
              <w:top w:val="nil"/>
              <w:left w:val="nil"/>
              <w:bottom w:val="nil"/>
              <w:right w:val="single" w:sz="8" w:space="0" w:color="000000"/>
            </w:tcBorders>
            <w:shd w:val="clear" w:color="auto" w:fill="auto"/>
          </w:tcPr>
          <w:p w14:paraId="000001E2" w14:textId="286393DF"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p>
        </w:tc>
        <w:tc>
          <w:tcPr>
            <w:tcW w:w="781" w:type="dxa"/>
            <w:tcBorders>
              <w:top w:val="nil"/>
              <w:left w:val="nil"/>
              <w:bottom w:val="nil"/>
              <w:right w:val="nil"/>
            </w:tcBorders>
            <w:shd w:val="clear" w:color="auto" w:fill="auto"/>
          </w:tcPr>
          <w:p w14:paraId="000001E3" w14:textId="2CFFC42F"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35</w:t>
            </w:r>
          </w:p>
        </w:tc>
        <w:tc>
          <w:tcPr>
            <w:tcW w:w="1139" w:type="dxa"/>
            <w:tcBorders>
              <w:top w:val="nil"/>
              <w:left w:val="nil"/>
              <w:bottom w:val="nil"/>
              <w:right w:val="single" w:sz="8" w:space="0" w:color="000000"/>
            </w:tcBorders>
            <w:shd w:val="clear" w:color="auto" w:fill="auto"/>
          </w:tcPr>
          <w:p w14:paraId="000001E4" w14:textId="70ACEB1F"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w:t>
            </w:r>
          </w:p>
        </w:tc>
        <w:tc>
          <w:tcPr>
            <w:tcW w:w="892" w:type="dxa"/>
            <w:tcBorders>
              <w:top w:val="nil"/>
              <w:left w:val="nil"/>
              <w:bottom w:val="nil"/>
              <w:right w:val="nil"/>
            </w:tcBorders>
            <w:shd w:val="clear" w:color="auto" w:fill="auto"/>
          </w:tcPr>
          <w:p w14:paraId="000001E5" w14:textId="2760A581"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w:t>
            </w:r>
          </w:p>
        </w:tc>
        <w:tc>
          <w:tcPr>
            <w:tcW w:w="1381" w:type="dxa"/>
            <w:tcBorders>
              <w:top w:val="nil"/>
              <w:left w:val="nil"/>
              <w:bottom w:val="nil"/>
              <w:right w:val="single" w:sz="8" w:space="0" w:color="000000"/>
            </w:tcBorders>
            <w:shd w:val="clear" w:color="auto" w:fill="auto"/>
          </w:tcPr>
          <w:p w14:paraId="000001E6" w14:textId="657B7A7F"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w:t>
            </w:r>
          </w:p>
        </w:tc>
      </w:tr>
      <w:tr w:rsidR="00FF589D" w14:paraId="6212DD68" w14:textId="77777777" w:rsidTr="001552DE">
        <w:trPr>
          <w:trHeight w:val="290"/>
        </w:trPr>
        <w:tc>
          <w:tcPr>
            <w:tcW w:w="2437" w:type="dxa"/>
            <w:tcBorders>
              <w:top w:val="nil"/>
              <w:left w:val="single" w:sz="8" w:space="0" w:color="000000"/>
              <w:bottom w:val="nil"/>
              <w:right w:val="single" w:sz="8" w:space="0" w:color="000000"/>
            </w:tcBorders>
            <w:shd w:val="clear" w:color="auto" w:fill="auto"/>
            <w:vAlign w:val="bottom"/>
          </w:tcPr>
          <w:p w14:paraId="000001E7" w14:textId="77777777" w:rsidR="00FF589D" w:rsidRDefault="00FF589D" w:rsidP="00FF589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55-59 years</w:t>
            </w:r>
          </w:p>
        </w:tc>
        <w:tc>
          <w:tcPr>
            <w:tcW w:w="892" w:type="dxa"/>
            <w:tcBorders>
              <w:top w:val="nil"/>
              <w:left w:val="nil"/>
              <w:bottom w:val="nil"/>
              <w:right w:val="nil"/>
            </w:tcBorders>
            <w:shd w:val="clear" w:color="auto" w:fill="auto"/>
          </w:tcPr>
          <w:p w14:paraId="000001E8" w14:textId="6C315CA8"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w:t>
            </w:r>
          </w:p>
        </w:tc>
        <w:tc>
          <w:tcPr>
            <w:tcW w:w="1028" w:type="dxa"/>
            <w:tcBorders>
              <w:top w:val="nil"/>
              <w:left w:val="nil"/>
              <w:bottom w:val="nil"/>
              <w:right w:val="single" w:sz="8" w:space="0" w:color="000000"/>
            </w:tcBorders>
            <w:shd w:val="clear" w:color="auto" w:fill="auto"/>
          </w:tcPr>
          <w:p w14:paraId="000001E9" w14:textId="3EC407A3"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w:t>
            </w:r>
          </w:p>
        </w:tc>
        <w:tc>
          <w:tcPr>
            <w:tcW w:w="781" w:type="dxa"/>
            <w:tcBorders>
              <w:top w:val="nil"/>
              <w:left w:val="nil"/>
              <w:bottom w:val="nil"/>
              <w:right w:val="nil"/>
            </w:tcBorders>
            <w:shd w:val="clear" w:color="auto" w:fill="auto"/>
          </w:tcPr>
          <w:p w14:paraId="000001EA" w14:textId="494DE01C"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w:t>
            </w:r>
          </w:p>
        </w:tc>
        <w:tc>
          <w:tcPr>
            <w:tcW w:w="1139" w:type="dxa"/>
            <w:tcBorders>
              <w:top w:val="nil"/>
              <w:left w:val="nil"/>
              <w:bottom w:val="nil"/>
              <w:right w:val="single" w:sz="8" w:space="0" w:color="000000"/>
            </w:tcBorders>
            <w:shd w:val="clear" w:color="auto" w:fill="auto"/>
          </w:tcPr>
          <w:p w14:paraId="000001EB" w14:textId="051DFCD9"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w:t>
            </w:r>
          </w:p>
        </w:tc>
        <w:tc>
          <w:tcPr>
            <w:tcW w:w="892" w:type="dxa"/>
            <w:tcBorders>
              <w:top w:val="nil"/>
              <w:left w:val="nil"/>
              <w:bottom w:val="nil"/>
              <w:right w:val="nil"/>
            </w:tcBorders>
            <w:shd w:val="clear" w:color="auto" w:fill="auto"/>
          </w:tcPr>
          <w:p w14:paraId="000001EC" w14:textId="1703EBC1"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w:t>
            </w:r>
          </w:p>
        </w:tc>
        <w:tc>
          <w:tcPr>
            <w:tcW w:w="1381" w:type="dxa"/>
            <w:tcBorders>
              <w:top w:val="nil"/>
              <w:left w:val="nil"/>
              <w:bottom w:val="nil"/>
              <w:right w:val="single" w:sz="8" w:space="0" w:color="000000"/>
            </w:tcBorders>
            <w:shd w:val="clear" w:color="auto" w:fill="auto"/>
          </w:tcPr>
          <w:p w14:paraId="000001ED" w14:textId="0F963F76"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w:t>
            </w:r>
          </w:p>
        </w:tc>
      </w:tr>
      <w:tr w:rsidR="00FF589D" w14:paraId="08C4CC25" w14:textId="77777777" w:rsidTr="001552DE">
        <w:trPr>
          <w:trHeight w:val="290"/>
        </w:trPr>
        <w:tc>
          <w:tcPr>
            <w:tcW w:w="2437" w:type="dxa"/>
            <w:tcBorders>
              <w:top w:val="nil"/>
              <w:left w:val="single" w:sz="8" w:space="0" w:color="000000"/>
              <w:bottom w:val="nil"/>
              <w:right w:val="single" w:sz="8" w:space="0" w:color="000000"/>
            </w:tcBorders>
            <w:shd w:val="clear" w:color="auto" w:fill="auto"/>
            <w:vAlign w:val="bottom"/>
          </w:tcPr>
          <w:p w14:paraId="000001EE" w14:textId="77777777" w:rsidR="00FF589D" w:rsidRDefault="00FF589D" w:rsidP="00FF589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60-64 years</w:t>
            </w:r>
          </w:p>
        </w:tc>
        <w:tc>
          <w:tcPr>
            <w:tcW w:w="892" w:type="dxa"/>
            <w:tcBorders>
              <w:top w:val="nil"/>
              <w:left w:val="nil"/>
              <w:bottom w:val="nil"/>
              <w:right w:val="nil"/>
            </w:tcBorders>
            <w:shd w:val="clear" w:color="auto" w:fill="auto"/>
          </w:tcPr>
          <w:p w14:paraId="000001EF" w14:textId="29862D99"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w:t>
            </w:r>
          </w:p>
        </w:tc>
        <w:tc>
          <w:tcPr>
            <w:tcW w:w="1028" w:type="dxa"/>
            <w:tcBorders>
              <w:top w:val="nil"/>
              <w:left w:val="nil"/>
              <w:bottom w:val="nil"/>
              <w:right w:val="single" w:sz="8" w:space="0" w:color="000000"/>
            </w:tcBorders>
            <w:shd w:val="clear" w:color="auto" w:fill="auto"/>
          </w:tcPr>
          <w:p w14:paraId="000001F0" w14:textId="38DC6468"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8.3</w:t>
            </w:r>
          </w:p>
        </w:tc>
        <w:tc>
          <w:tcPr>
            <w:tcW w:w="781" w:type="dxa"/>
            <w:tcBorders>
              <w:top w:val="nil"/>
              <w:left w:val="nil"/>
              <w:bottom w:val="nil"/>
              <w:right w:val="nil"/>
            </w:tcBorders>
            <w:shd w:val="clear" w:color="auto" w:fill="auto"/>
          </w:tcPr>
          <w:p w14:paraId="000001F1" w14:textId="276B5FA8"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w:t>
            </w:r>
          </w:p>
        </w:tc>
        <w:tc>
          <w:tcPr>
            <w:tcW w:w="1139" w:type="dxa"/>
            <w:tcBorders>
              <w:top w:val="nil"/>
              <w:left w:val="nil"/>
              <w:bottom w:val="nil"/>
              <w:right w:val="single" w:sz="8" w:space="0" w:color="000000"/>
            </w:tcBorders>
            <w:shd w:val="clear" w:color="auto" w:fill="auto"/>
          </w:tcPr>
          <w:p w14:paraId="000001F2" w14:textId="5A1F96E2"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w:t>
            </w:r>
          </w:p>
        </w:tc>
        <w:tc>
          <w:tcPr>
            <w:tcW w:w="892" w:type="dxa"/>
            <w:tcBorders>
              <w:top w:val="nil"/>
              <w:left w:val="nil"/>
              <w:bottom w:val="nil"/>
              <w:right w:val="nil"/>
            </w:tcBorders>
            <w:shd w:val="clear" w:color="auto" w:fill="auto"/>
          </w:tcPr>
          <w:p w14:paraId="000001F3" w14:textId="73BF0965"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w:t>
            </w:r>
          </w:p>
        </w:tc>
        <w:tc>
          <w:tcPr>
            <w:tcW w:w="1381" w:type="dxa"/>
            <w:tcBorders>
              <w:top w:val="nil"/>
              <w:left w:val="nil"/>
              <w:bottom w:val="nil"/>
              <w:right w:val="single" w:sz="8" w:space="0" w:color="000000"/>
            </w:tcBorders>
            <w:shd w:val="clear" w:color="auto" w:fill="auto"/>
          </w:tcPr>
          <w:p w14:paraId="000001F4" w14:textId="204168A1"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w:t>
            </w:r>
          </w:p>
        </w:tc>
      </w:tr>
      <w:tr w:rsidR="00FF589D" w14:paraId="00D84BB6" w14:textId="77777777" w:rsidTr="001552DE">
        <w:trPr>
          <w:trHeight w:val="300"/>
        </w:trPr>
        <w:tc>
          <w:tcPr>
            <w:tcW w:w="2437" w:type="dxa"/>
            <w:tcBorders>
              <w:top w:val="nil"/>
              <w:left w:val="single" w:sz="8" w:space="0" w:color="000000"/>
              <w:bottom w:val="single" w:sz="4" w:space="0" w:color="000000"/>
              <w:right w:val="single" w:sz="8" w:space="0" w:color="000000"/>
            </w:tcBorders>
            <w:shd w:val="clear" w:color="auto" w:fill="auto"/>
            <w:vAlign w:val="bottom"/>
          </w:tcPr>
          <w:p w14:paraId="000001F5" w14:textId="77777777" w:rsidR="00FF589D" w:rsidRDefault="00FF589D" w:rsidP="00FF589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65 years and above</w:t>
            </w:r>
          </w:p>
        </w:tc>
        <w:tc>
          <w:tcPr>
            <w:tcW w:w="892" w:type="dxa"/>
            <w:tcBorders>
              <w:top w:val="nil"/>
              <w:left w:val="nil"/>
              <w:bottom w:val="single" w:sz="4" w:space="0" w:color="000000"/>
              <w:right w:val="nil"/>
            </w:tcBorders>
            <w:shd w:val="clear" w:color="auto" w:fill="auto"/>
          </w:tcPr>
          <w:p w14:paraId="000001F6" w14:textId="016F9579"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w:t>
            </w:r>
          </w:p>
        </w:tc>
        <w:tc>
          <w:tcPr>
            <w:tcW w:w="1028" w:type="dxa"/>
            <w:tcBorders>
              <w:top w:val="nil"/>
              <w:left w:val="nil"/>
              <w:bottom w:val="single" w:sz="4" w:space="0" w:color="000000"/>
              <w:right w:val="single" w:sz="8" w:space="0" w:color="000000"/>
            </w:tcBorders>
            <w:shd w:val="clear" w:color="auto" w:fill="auto"/>
          </w:tcPr>
          <w:p w14:paraId="000001F7" w14:textId="23BD68CE"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11.7</w:t>
            </w:r>
          </w:p>
        </w:tc>
        <w:tc>
          <w:tcPr>
            <w:tcW w:w="781" w:type="dxa"/>
            <w:tcBorders>
              <w:top w:val="nil"/>
              <w:left w:val="nil"/>
              <w:bottom w:val="single" w:sz="4" w:space="0" w:color="000000"/>
              <w:right w:val="nil"/>
            </w:tcBorders>
            <w:shd w:val="clear" w:color="auto" w:fill="auto"/>
          </w:tcPr>
          <w:p w14:paraId="000001F8" w14:textId="3361E391"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w:t>
            </w:r>
          </w:p>
        </w:tc>
        <w:tc>
          <w:tcPr>
            <w:tcW w:w="1139" w:type="dxa"/>
            <w:tcBorders>
              <w:top w:val="nil"/>
              <w:left w:val="nil"/>
              <w:bottom w:val="single" w:sz="4" w:space="0" w:color="000000"/>
              <w:right w:val="single" w:sz="8" w:space="0" w:color="000000"/>
            </w:tcBorders>
            <w:shd w:val="clear" w:color="auto" w:fill="auto"/>
          </w:tcPr>
          <w:p w14:paraId="000001F9" w14:textId="68EC8F93"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w:t>
            </w:r>
          </w:p>
        </w:tc>
        <w:tc>
          <w:tcPr>
            <w:tcW w:w="892" w:type="dxa"/>
            <w:tcBorders>
              <w:top w:val="nil"/>
              <w:left w:val="nil"/>
              <w:bottom w:val="single" w:sz="4" w:space="0" w:color="000000"/>
              <w:right w:val="nil"/>
            </w:tcBorders>
            <w:shd w:val="clear" w:color="auto" w:fill="auto"/>
          </w:tcPr>
          <w:p w14:paraId="000001FA" w14:textId="3FC0D46C"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w:t>
            </w:r>
          </w:p>
        </w:tc>
        <w:tc>
          <w:tcPr>
            <w:tcW w:w="1381" w:type="dxa"/>
            <w:tcBorders>
              <w:top w:val="nil"/>
              <w:left w:val="nil"/>
              <w:bottom w:val="single" w:sz="4" w:space="0" w:color="000000"/>
              <w:right w:val="single" w:sz="8" w:space="0" w:color="000000"/>
            </w:tcBorders>
            <w:shd w:val="clear" w:color="auto" w:fill="auto"/>
          </w:tcPr>
          <w:p w14:paraId="000001FB" w14:textId="257713DA" w:rsidR="00FF589D" w:rsidRDefault="00FF589D" w:rsidP="00FF589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5.9</w:t>
            </w:r>
          </w:p>
        </w:tc>
      </w:tr>
      <w:tr w:rsidR="00FF589D" w14:paraId="35527695" w14:textId="77777777">
        <w:trPr>
          <w:trHeight w:val="290"/>
        </w:trPr>
        <w:tc>
          <w:tcPr>
            <w:tcW w:w="243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0001FC" w14:textId="77777777" w:rsidR="00FF589D" w:rsidRDefault="00FF589D" w:rsidP="00FF589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Total</w:t>
            </w:r>
          </w:p>
        </w:tc>
        <w:tc>
          <w:tcPr>
            <w:tcW w:w="892" w:type="dxa"/>
            <w:tcBorders>
              <w:top w:val="single" w:sz="4" w:space="0" w:color="000000"/>
              <w:left w:val="single" w:sz="4" w:space="0" w:color="000000"/>
              <w:bottom w:val="single" w:sz="4" w:space="0" w:color="000000"/>
            </w:tcBorders>
            <w:shd w:val="clear" w:color="auto" w:fill="auto"/>
            <w:vAlign w:val="bottom"/>
          </w:tcPr>
          <w:p w14:paraId="000001FD" w14:textId="24D97142" w:rsidR="00FF589D" w:rsidRDefault="00FF589D" w:rsidP="00FF589D">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291</w:t>
            </w:r>
          </w:p>
        </w:tc>
        <w:tc>
          <w:tcPr>
            <w:tcW w:w="1028" w:type="dxa"/>
            <w:tcBorders>
              <w:top w:val="single" w:sz="4" w:space="0" w:color="000000"/>
              <w:bottom w:val="single" w:sz="4" w:space="0" w:color="000000"/>
              <w:right w:val="single" w:sz="4" w:space="0" w:color="000000"/>
            </w:tcBorders>
            <w:shd w:val="clear" w:color="auto" w:fill="auto"/>
            <w:vAlign w:val="bottom"/>
          </w:tcPr>
          <w:p w14:paraId="000001FE" w14:textId="77777777" w:rsidR="00FF589D" w:rsidRDefault="00FF589D" w:rsidP="00FF589D">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100</w:t>
            </w:r>
          </w:p>
        </w:tc>
        <w:tc>
          <w:tcPr>
            <w:tcW w:w="781" w:type="dxa"/>
            <w:tcBorders>
              <w:top w:val="single" w:sz="4" w:space="0" w:color="000000"/>
              <w:left w:val="single" w:sz="4" w:space="0" w:color="000000"/>
              <w:bottom w:val="single" w:sz="4" w:space="0" w:color="000000"/>
            </w:tcBorders>
            <w:shd w:val="clear" w:color="auto" w:fill="auto"/>
            <w:vAlign w:val="bottom"/>
          </w:tcPr>
          <w:p w14:paraId="000001FF" w14:textId="36226965" w:rsidR="00FF589D" w:rsidRDefault="00FF589D" w:rsidP="00FF589D">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559</w:t>
            </w:r>
          </w:p>
        </w:tc>
        <w:tc>
          <w:tcPr>
            <w:tcW w:w="1139" w:type="dxa"/>
            <w:tcBorders>
              <w:top w:val="single" w:sz="4" w:space="0" w:color="000000"/>
              <w:bottom w:val="single" w:sz="4" w:space="0" w:color="000000"/>
              <w:right w:val="single" w:sz="4" w:space="0" w:color="000000"/>
            </w:tcBorders>
            <w:shd w:val="clear" w:color="auto" w:fill="auto"/>
            <w:vAlign w:val="bottom"/>
          </w:tcPr>
          <w:p w14:paraId="00000200" w14:textId="77777777" w:rsidR="00FF589D" w:rsidRDefault="00FF589D" w:rsidP="00FF589D">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100</w:t>
            </w:r>
          </w:p>
        </w:tc>
        <w:tc>
          <w:tcPr>
            <w:tcW w:w="892" w:type="dxa"/>
            <w:tcBorders>
              <w:top w:val="single" w:sz="4" w:space="0" w:color="000000"/>
              <w:left w:val="single" w:sz="4" w:space="0" w:color="000000"/>
              <w:bottom w:val="single" w:sz="4" w:space="0" w:color="000000"/>
            </w:tcBorders>
            <w:shd w:val="clear" w:color="auto" w:fill="auto"/>
            <w:vAlign w:val="bottom"/>
          </w:tcPr>
          <w:p w14:paraId="00000201" w14:textId="77777777" w:rsidR="00FF589D" w:rsidRDefault="00FF589D" w:rsidP="00FF589D">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850</w:t>
            </w:r>
          </w:p>
        </w:tc>
        <w:tc>
          <w:tcPr>
            <w:tcW w:w="1381" w:type="dxa"/>
            <w:tcBorders>
              <w:top w:val="single" w:sz="4" w:space="0" w:color="000000"/>
              <w:bottom w:val="single" w:sz="4" w:space="0" w:color="000000"/>
              <w:right w:val="single" w:sz="4" w:space="0" w:color="000000"/>
            </w:tcBorders>
            <w:shd w:val="clear" w:color="auto" w:fill="auto"/>
            <w:vAlign w:val="bottom"/>
          </w:tcPr>
          <w:p w14:paraId="00000202" w14:textId="77777777" w:rsidR="00FF589D" w:rsidRDefault="00FF589D" w:rsidP="00FF589D">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100</w:t>
            </w:r>
          </w:p>
        </w:tc>
      </w:tr>
    </w:tbl>
    <w:p w14:paraId="00000203" w14:textId="77777777" w:rsidR="008525D5" w:rsidRDefault="008525D5">
      <w:pPr>
        <w:jc w:val="both"/>
        <w:rPr>
          <w:rFonts w:ascii="Times New Roman" w:eastAsia="Times New Roman" w:hAnsi="Times New Roman" w:cs="Times New Roman"/>
          <w:sz w:val="24"/>
          <w:szCs w:val="24"/>
        </w:rPr>
      </w:pPr>
    </w:p>
    <w:p w14:paraId="066C66EE" w14:textId="1F31574D" w:rsidR="0038449D" w:rsidRPr="0038449D" w:rsidRDefault="00AF1609">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38449D" w:rsidRPr="0038449D">
        <w:rPr>
          <w:rFonts w:ascii="Times New Roman" w:hAnsi="Times New Roman" w:cs="Times New Roman"/>
          <w:sz w:val="24"/>
          <w:szCs w:val="24"/>
        </w:rPr>
        <w:t xml:space="preserve">n Table 2, </w:t>
      </w:r>
      <w:r>
        <w:rPr>
          <w:rFonts w:ascii="Times New Roman" w:hAnsi="Times New Roman" w:cs="Times New Roman"/>
          <w:sz w:val="24"/>
          <w:szCs w:val="24"/>
        </w:rPr>
        <w:t xml:space="preserve">we present </w:t>
      </w:r>
      <w:r w:rsidR="0038449D" w:rsidRPr="0038449D">
        <w:rPr>
          <w:rFonts w:ascii="Times New Roman" w:hAnsi="Times New Roman" w:cs="Times New Roman"/>
          <w:sz w:val="24"/>
          <w:szCs w:val="24"/>
        </w:rPr>
        <w:t xml:space="preserve">an overview of the percentage distribution </w:t>
      </w:r>
      <w:r>
        <w:rPr>
          <w:rFonts w:ascii="Times New Roman" w:hAnsi="Times New Roman" w:cs="Times New Roman"/>
          <w:sz w:val="24"/>
          <w:szCs w:val="24"/>
        </w:rPr>
        <w:t>by</w:t>
      </w:r>
      <w:r w:rsidR="0038449D" w:rsidRPr="0038449D">
        <w:rPr>
          <w:rFonts w:ascii="Times New Roman" w:hAnsi="Times New Roman" w:cs="Times New Roman"/>
          <w:sz w:val="24"/>
          <w:szCs w:val="24"/>
        </w:rPr>
        <w:t xml:space="preserve"> </w:t>
      </w:r>
      <w:r>
        <w:rPr>
          <w:rFonts w:ascii="Times New Roman" w:hAnsi="Times New Roman" w:cs="Times New Roman"/>
          <w:sz w:val="24"/>
          <w:szCs w:val="24"/>
        </w:rPr>
        <w:t>sex</w:t>
      </w:r>
      <w:r w:rsidRPr="0038449D">
        <w:rPr>
          <w:rFonts w:ascii="Times New Roman" w:hAnsi="Times New Roman" w:cs="Times New Roman"/>
          <w:sz w:val="24"/>
          <w:szCs w:val="24"/>
        </w:rPr>
        <w:t xml:space="preserve"> </w:t>
      </w:r>
      <w:r w:rsidR="0038449D" w:rsidRPr="0038449D">
        <w:rPr>
          <w:rFonts w:ascii="Times New Roman" w:hAnsi="Times New Roman" w:cs="Times New Roman"/>
          <w:sz w:val="24"/>
          <w:szCs w:val="24"/>
        </w:rPr>
        <w:t>across the two study sites. The survey comprised a larger proportion of male participants, accounting for 62.2% of the total participants, while female participants constituted 37.8%. Notably, the Viwandani site demonstrated a higher percentage of male participants, with a representation of 67.8%.</w:t>
      </w:r>
    </w:p>
    <w:p w14:paraId="00000208" w14:textId="53D4CB45" w:rsidR="008525D5" w:rsidRDefault="00AF1609" w:rsidP="007B6094">
      <w:p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By religious affiliation,</w:t>
      </w:r>
      <w:r w:rsidR="00B37230" w:rsidRPr="00B37230">
        <w:rPr>
          <w:rFonts w:ascii="Times New Roman" w:hAnsi="Times New Roman" w:cs="Times New Roman"/>
          <w:sz w:val="24"/>
          <w:szCs w:val="24"/>
        </w:rPr>
        <w:t xml:space="preserve"> 728 individuals (85.7%), identified themselves as Christians. A smaller percentage, 53 individuals (6.2%), identified as Muslims, while 64 participants (7.5%) indicated no religious affiliation. Additionally, a </w:t>
      </w:r>
      <w:r>
        <w:rPr>
          <w:rFonts w:ascii="Times New Roman" w:hAnsi="Times New Roman" w:cs="Times New Roman"/>
          <w:sz w:val="24"/>
          <w:szCs w:val="24"/>
        </w:rPr>
        <w:t>tiny</w:t>
      </w:r>
      <w:r w:rsidRPr="00B37230">
        <w:rPr>
          <w:rFonts w:ascii="Times New Roman" w:hAnsi="Times New Roman" w:cs="Times New Roman"/>
          <w:sz w:val="24"/>
          <w:szCs w:val="24"/>
        </w:rPr>
        <w:t xml:space="preserve"> </w:t>
      </w:r>
      <w:r w:rsidR="00B37230" w:rsidRPr="00B37230">
        <w:rPr>
          <w:rFonts w:ascii="Times New Roman" w:hAnsi="Times New Roman" w:cs="Times New Roman"/>
          <w:sz w:val="24"/>
          <w:szCs w:val="24"/>
        </w:rPr>
        <w:t>proportion (0.6%) identified with traditional religious beliefs (</w:t>
      </w:r>
      <w:r w:rsidR="000B0484" w:rsidRPr="00B37230">
        <w:rPr>
          <w:rFonts w:ascii="Times New Roman" w:eastAsia="Times New Roman" w:hAnsi="Times New Roman" w:cs="Times New Roman"/>
          <w:sz w:val="24"/>
          <w:szCs w:val="24"/>
        </w:rPr>
        <w:t>Table 2</w:t>
      </w:r>
      <w:r w:rsidR="00B37230" w:rsidRPr="00B37230">
        <w:rPr>
          <w:rFonts w:ascii="Times New Roman" w:eastAsia="Times New Roman" w:hAnsi="Times New Roman" w:cs="Times New Roman"/>
          <w:sz w:val="24"/>
          <w:szCs w:val="24"/>
        </w:rPr>
        <w:t>).</w:t>
      </w:r>
    </w:p>
    <w:p w14:paraId="07487371" w14:textId="44132FF0" w:rsidR="009D7771" w:rsidRDefault="009D7771">
      <w:pPr>
        <w:spacing w:line="360" w:lineRule="auto"/>
        <w:jc w:val="both"/>
        <w:rPr>
          <w:rFonts w:ascii="Times New Roman" w:hAnsi="Times New Roman" w:cs="Times New Roman"/>
          <w:sz w:val="24"/>
          <w:szCs w:val="24"/>
        </w:rPr>
      </w:pPr>
      <w:r w:rsidRPr="009D7771">
        <w:rPr>
          <w:rFonts w:ascii="Times New Roman" w:hAnsi="Times New Roman" w:cs="Times New Roman"/>
          <w:sz w:val="24"/>
          <w:szCs w:val="24"/>
        </w:rPr>
        <w:t xml:space="preserve">Table 2 provides a summary of the educational attainment of the study participants, reflecting a diverse range from no formal schooling to post-secondary education completion. The majority of participants (306 individuals) had not completed primary school, constituting 36% of the total. In contrast, a </w:t>
      </w:r>
      <w:r w:rsidR="00AF1609">
        <w:rPr>
          <w:rFonts w:ascii="Times New Roman" w:hAnsi="Times New Roman" w:cs="Times New Roman"/>
          <w:sz w:val="24"/>
          <w:szCs w:val="24"/>
        </w:rPr>
        <w:t>small</w:t>
      </w:r>
      <w:r w:rsidR="00AF1609" w:rsidRPr="009D7771">
        <w:rPr>
          <w:rFonts w:ascii="Times New Roman" w:hAnsi="Times New Roman" w:cs="Times New Roman"/>
          <w:sz w:val="24"/>
          <w:szCs w:val="24"/>
        </w:rPr>
        <w:t xml:space="preserve"> </w:t>
      </w:r>
      <w:r w:rsidRPr="009D7771">
        <w:rPr>
          <w:rFonts w:ascii="Times New Roman" w:hAnsi="Times New Roman" w:cs="Times New Roman"/>
          <w:sz w:val="24"/>
          <w:szCs w:val="24"/>
        </w:rPr>
        <w:t xml:space="preserve">number (56 participants, 6.6%) had </w:t>
      </w:r>
      <w:r w:rsidR="00AF1609">
        <w:rPr>
          <w:rFonts w:ascii="Times New Roman" w:hAnsi="Times New Roman" w:cs="Times New Roman"/>
          <w:sz w:val="24"/>
          <w:szCs w:val="24"/>
        </w:rPr>
        <w:t>attained</w:t>
      </w:r>
      <w:r w:rsidRPr="009D7771">
        <w:rPr>
          <w:rFonts w:ascii="Times New Roman" w:hAnsi="Times New Roman" w:cs="Times New Roman"/>
          <w:sz w:val="24"/>
          <w:szCs w:val="24"/>
        </w:rPr>
        <w:t xml:space="preserve"> post-secondary education.</w:t>
      </w:r>
    </w:p>
    <w:p w14:paraId="34D16FFE" w14:textId="77777777" w:rsidR="001F2333" w:rsidRDefault="001F2333">
      <w:pPr>
        <w:spacing w:line="360" w:lineRule="auto"/>
        <w:jc w:val="both"/>
        <w:rPr>
          <w:rFonts w:ascii="Times New Roman" w:hAnsi="Times New Roman" w:cs="Times New Roman"/>
          <w:sz w:val="24"/>
          <w:szCs w:val="24"/>
        </w:rPr>
      </w:pPr>
    </w:p>
    <w:p w14:paraId="74DD25A0" w14:textId="77777777" w:rsidR="001F2333" w:rsidRDefault="001F2333">
      <w:pPr>
        <w:spacing w:line="360" w:lineRule="auto"/>
        <w:jc w:val="both"/>
        <w:rPr>
          <w:rFonts w:ascii="Times New Roman" w:hAnsi="Times New Roman" w:cs="Times New Roman"/>
          <w:sz w:val="24"/>
          <w:szCs w:val="24"/>
        </w:rPr>
      </w:pPr>
    </w:p>
    <w:p w14:paraId="42427498" w14:textId="081AFBE6" w:rsidR="00E42F7B" w:rsidRPr="00E42F7B" w:rsidRDefault="00E42F7B" w:rsidP="00E42F7B">
      <w:pPr>
        <w:pStyle w:val="Caption"/>
        <w:keepNext/>
        <w:rPr>
          <w:rFonts w:ascii="Times New Roman" w:hAnsi="Times New Roman" w:cs="Times New Roman"/>
          <w:i w:val="0"/>
          <w:color w:val="000000" w:themeColor="text1"/>
          <w:sz w:val="20"/>
          <w:szCs w:val="20"/>
        </w:rPr>
      </w:pPr>
      <w:bookmarkStart w:id="33" w:name="_heading=h.147n2zr" w:colFirst="0" w:colLast="0"/>
      <w:bookmarkStart w:id="34" w:name="_Toc157079518"/>
      <w:bookmarkEnd w:id="33"/>
      <w:r w:rsidRPr="00E42F7B">
        <w:rPr>
          <w:rFonts w:ascii="Times New Roman" w:hAnsi="Times New Roman" w:cs="Times New Roman"/>
          <w:i w:val="0"/>
          <w:color w:val="000000" w:themeColor="text1"/>
          <w:sz w:val="20"/>
          <w:szCs w:val="20"/>
        </w:rPr>
        <w:lastRenderedPageBreak/>
        <w:t xml:space="preserve">Table </w:t>
      </w:r>
      <w:r w:rsidRPr="00E42F7B">
        <w:rPr>
          <w:rFonts w:ascii="Times New Roman" w:hAnsi="Times New Roman" w:cs="Times New Roman"/>
          <w:i w:val="0"/>
          <w:color w:val="000000" w:themeColor="text1"/>
          <w:sz w:val="20"/>
          <w:szCs w:val="20"/>
        </w:rPr>
        <w:fldChar w:fldCharType="begin"/>
      </w:r>
      <w:r w:rsidRPr="00E42F7B">
        <w:rPr>
          <w:rFonts w:ascii="Times New Roman" w:hAnsi="Times New Roman" w:cs="Times New Roman"/>
          <w:i w:val="0"/>
          <w:color w:val="000000" w:themeColor="text1"/>
          <w:sz w:val="20"/>
          <w:szCs w:val="20"/>
        </w:rPr>
        <w:instrText xml:space="preserve"> SEQ Table \* ARABIC </w:instrText>
      </w:r>
      <w:r w:rsidRPr="00E42F7B">
        <w:rPr>
          <w:rFonts w:ascii="Times New Roman" w:hAnsi="Times New Roman" w:cs="Times New Roman"/>
          <w:i w:val="0"/>
          <w:color w:val="000000" w:themeColor="text1"/>
          <w:sz w:val="20"/>
          <w:szCs w:val="20"/>
        </w:rPr>
        <w:fldChar w:fldCharType="separate"/>
      </w:r>
      <w:r>
        <w:rPr>
          <w:rFonts w:ascii="Times New Roman" w:hAnsi="Times New Roman" w:cs="Times New Roman"/>
          <w:i w:val="0"/>
          <w:noProof/>
          <w:color w:val="000000" w:themeColor="text1"/>
          <w:sz w:val="20"/>
          <w:szCs w:val="20"/>
        </w:rPr>
        <w:t>2</w:t>
      </w:r>
      <w:r w:rsidRPr="00E42F7B">
        <w:rPr>
          <w:rFonts w:ascii="Times New Roman" w:hAnsi="Times New Roman" w:cs="Times New Roman"/>
          <w:i w:val="0"/>
          <w:color w:val="000000" w:themeColor="text1"/>
          <w:sz w:val="20"/>
          <w:szCs w:val="20"/>
        </w:rPr>
        <w:fldChar w:fldCharType="end"/>
      </w:r>
      <w:r w:rsidRPr="00E42F7B">
        <w:rPr>
          <w:rFonts w:ascii="Times New Roman" w:hAnsi="Times New Roman" w:cs="Times New Roman"/>
          <w:i w:val="0"/>
          <w:color w:val="000000" w:themeColor="text1"/>
          <w:sz w:val="20"/>
          <w:szCs w:val="20"/>
        </w:rPr>
        <w:t>. Distribution of participants by gender, religion and level of education</w:t>
      </w:r>
      <w:bookmarkEnd w:id="34"/>
    </w:p>
    <w:tbl>
      <w:tblPr>
        <w:tblStyle w:val="a3"/>
        <w:tblW w:w="9440" w:type="dxa"/>
        <w:tblLayout w:type="fixed"/>
        <w:tblLook w:val="0400" w:firstRow="0" w:lastRow="0" w:firstColumn="0" w:lastColumn="0" w:noHBand="0" w:noVBand="1"/>
      </w:tblPr>
      <w:tblGrid>
        <w:gridCol w:w="3680"/>
        <w:gridCol w:w="912"/>
        <w:gridCol w:w="1053"/>
        <w:gridCol w:w="900"/>
        <w:gridCol w:w="1040"/>
        <w:gridCol w:w="862"/>
        <w:gridCol w:w="993"/>
      </w:tblGrid>
      <w:tr w:rsidR="008525D5" w14:paraId="106E90B3" w14:textId="77777777">
        <w:trPr>
          <w:trHeight w:val="290"/>
        </w:trPr>
        <w:tc>
          <w:tcPr>
            <w:tcW w:w="3680" w:type="dxa"/>
            <w:tcBorders>
              <w:top w:val="single" w:sz="8" w:space="0" w:color="000000"/>
              <w:left w:val="single" w:sz="8" w:space="0" w:color="000000"/>
              <w:bottom w:val="nil"/>
              <w:right w:val="single" w:sz="12" w:space="0" w:color="000000"/>
            </w:tcBorders>
            <w:shd w:val="clear" w:color="auto" w:fill="auto"/>
            <w:vAlign w:val="bottom"/>
          </w:tcPr>
          <w:p w14:paraId="00000299" w14:textId="537D94F4" w:rsidR="008525D5" w:rsidRDefault="000B0484">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Participant’s characteristic </w:t>
            </w:r>
          </w:p>
        </w:tc>
        <w:tc>
          <w:tcPr>
            <w:tcW w:w="1965" w:type="dxa"/>
            <w:gridSpan w:val="2"/>
            <w:tcBorders>
              <w:top w:val="single" w:sz="12" w:space="0" w:color="000000"/>
              <w:left w:val="single" w:sz="12" w:space="0" w:color="000000"/>
              <w:bottom w:val="single" w:sz="12" w:space="0" w:color="000000"/>
              <w:right w:val="single" w:sz="12" w:space="0" w:color="000000"/>
            </w:tcBorders>
            <w:shd w:val="clear" w:color="auto" w:fill="auto"/>
            <w:vAlign w:val="bottom"/>
          </w:tcPr>
          <w:p w14:paraId="0000029A" w14:textId="77777777" w:rsidR="008525D5" w:rsidRDefault="000B048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Korogocho</w:t>
            </w:r>
          </w:p>
        </w:tc>
        <w:tc>
          <w:tcPr>
            <w:tcW w:w="1940" w:type="dxa"/>
            <w:gridSpan w:val="2"/>
            <w:tcBorders>
              <w:top w:val="single" w:sz="12" w:space="0" w:color="000000"/>
              <w:left w:val="single" w:sz="12" w:space="0" w:color="000000"/>
              <w:bottom w:val="single" w:sz="12" w:space="0" w:color="000000"/>
              <w:right w:val="single" w:sz="12" w:space="0" w:color="000000"/>
            </w:tcBorders>
            <w:shd w:val="clear" w:color="auto" w:fill="auto"/>
            <w:vAlign w:val="bottom"/>
          </w:tcPr>
          <w:p w14:paraId="0000029C" w14:textId="7513207F" w:rsidR="008525D5" w:rsidRDefault="000B048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Viwandani</w:t>
            </w:r>
          </w:p>
        </w:tc>
        <w:tc>
          <w:tcPr>
            <w:tcW w:w="1855" w:type="dxa"/>
            <w:gridSpan w:val="2"/>
            <w:tcBorders>
              <w:top w:val="single" w:sz="12" w:space="0" w:color="000000"/>
              <w:left w:val="single" w:sz="12" w:space="0" w:color="000000"/>
              <w:bottom w:val="single" w:sz="12" w:space="0" w:color="000000"/>
              <w:right w:val="single" w:sz="12" w:space="0" w:color="000000"/>
            </w:tcBorders>
            <w:shd w:val="clear" w:color="auto" w:fill="auto"/>
            <w:vAlign w:val="bottom"/>
          </w:tcPr>
          <w:p w14:paraId="0000029E" w14:textId="7E12F92D" w:rsidR="008525D5" w:rsidRDefault="000B048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Total</w:t>
            </w:r>
          </w:p>
        </w:tc>
      </w:tr>
      <w:tr w:rsidR="008525D5" w14:paraId="729907D7" w14:textId="77777777">
        <w:trPr>
          <w:trHeight w:val="300"/>
        </w:trPr>
        <w:tc>
          <w:tcPr>
            <w:tcW w:w="3680" w:type="dxa"/>
            <w:tcBorders>
              <w:top w:val="nil"/>
              <w:left w:val="single" w:sz="8" w:space="0" w:color="000000"/>
              <w:bottom w:val="nil"/>
              <w:right w:val="single" w:sz="8" w:space="0" w:color="000000"/>
            </w:tcBorders>
            <w:shd w:val="clear" w:color="auto" w:fill="auto"/>
            <w:vAlign w:val="bottom"/>
          </w:tcPr>
          <w:p w14:paraId="000002A0" w14:textId="05E7EDE1" w:rsidR="008525D5" w:rsidRDefault="000B0484">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w:t>
            </w:r>
          </w:p>
        </w:tc>
        <w:tc>
          <w:tcPr>
            <w:tcW w:w="912" w:type="dxa"/>
            <w:tcBorders>
              <w:top w:val="single" w:sz="12" w:space="0" w:color="000000"/>
              <w:left w:val="nil"/>
              <w:bottom w:val="single" w:sz="8" w:space="0" w:color="000000"/>
              <w:right w:val="nil"/>
            </w:tcBorders>
            <w:shd w:val="clear" w:color="auto" w:fill="auto"/>
            <w:vAlign w:val="bottom"/>
          </w:tcPr>
          <w:p w14:paraId="000002A1" w14:textId="77777777" w:rsidR="008525D5" w:rsidRDefault="000B048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No.</w:t>
            </w:r>
          </w:p>
        </w:tc>
        <w:tc>
          <w:tcPr>
            <w:tcW w:w="1053" w:type="dxa"/>
            <w:tcBorders>
              <w:top w:val="single" w:sz="12" w:space="0" w:color="000000"/>
              <w:left w:val="nil"/>
              <w:bottom w:val="single" w:sz="8" w:space="0" w:color="000000"/>
              <w:right w:val="single" w:sz="8" w:space="0" w:color="000000"/>
            </w:tcBorders>
            <w:shd w:val="clear" w:color="auto" w:fill="auto"/>
            <w:vAlign w:val="bottom"/>
          </w:tcPr>
          <w:p w14:paraId="000002A2" w14:textId="77777777" w:rsidR="008525D5" w:rsidRDefault="000B048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t>
            </w:r>
          </w:p>
        </w:tc>
        <w:tc>
          <w:tcPr>
            <w:tcW w:w="900" w:type="dxa"/>
            <w:tcBorders>
              <w:top w:val="single" w:sz="12" w:space="0" w:color="000000"/>
              <w:left w:val="nil"/>
              <w:bottom w:val="single" w:sz="8" w:space="0" w:color="000000"/>
              <w:right w:val="nil"/>
            </w:tcBorders>
            <w:shd w:val="clear" w:color="auto" w:fill="auto"/>
            <w:vAlign w:val="bottom"/>
          </w:tcPr>
          <w:p w14:paraId="000002A3" w14:textId="77777777" w:rsidR="008525D5" w:rsidRDefault="000B048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No.</w:t>
            </w:r>
          </w:p>
        </w:tc>
        <w:tc>
          <w:tcPr>
            <w:tcW w:w="1040" w:type="dxa"/>
            <w:tcBorders>
              <w:top w:val="single" w:sz="12" w:space="0" w:color="000000"/>
              <w:left w:val="nil"/>
              <w:bottom w:val="single" w:sz="8" w:space="0" w:color="000000"/>
              <w:right w:val="single" w:sz="8" w:space="0" w:color="000000"/>
            </w:tcBorders>
            <w:shd w:val="clear" w:color="auto" w:fill="auto"/>
            <w:vAlign w:val="bottom"/>
          </w:tcPr>
          <w:p w14:paraId="000002A4" w14:textId="77777777" w:rsidR="008525D5" w:rsidRDefault="000B048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t>
            </w:r>
          </w:p>
        </w:tc>
        <w:tc>
          <w:tcPr>
            <w:tcW w:w="862" w:type="dxa"/>
            <w:tcBorders>
              <w:top w:val="single" w:sz="12" w:space="0" w:color="000000"/>
              <w:left w:val="nil"/>
              <w:bottom w:val="single" w:sz="8" w:space="0" w:color="000000"/>
              <w:right w:val="nil"/>
            </w:tcBorders>
            <w:shd w:val="clear" w:color="auto" w:fill="auto"/>
            <w:vAlign w:val="bottom"/>
          </w:tcPr>
          <w:p w14:paraId="000002A5" w14:textId="77777777" w:rsidR="008525D5" w:rsidRDefault="000B048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No.</w:t>
            </w:r>
          </w:p>
        </w:tc>
        <w:tc>
          <w:tcPr>
            <w:tcW w:w="993" w:type="dxa"/>
            <w:tcBorders>
              <w:top w:val="single" w:sz="12" w:space="0" w:color="000000"/>
              <w:left w:val="nil"/>
              <w:bottom w:val="single" w:sz="8" w:space="0" w:color="000000"/>
              <w:right w:val="single" w:sz="8" w:space="0" w:color="000000"/>
            </w:tcBorders>
            <w:shd w:val="clear" w:color="auto" w:fill="auto"/>
            <w:vAlign w:val="bottom"/>
          </w:tcPr>
          <w:p w14:paraId="000002A6" w14:textId="77777777" w:rsidR="008525D5" w:rsidRDefault="000B048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t>
            </w:r>
          </w:p>
        </w:tc>
      </w:tr>
      <w:tr w:rsidR="008525D5" w14:paraId="02A5C6E0" w14:textId="77777777">
        <w:trPr>
          <w:trHeight w:val="290"/>
        </w:trPr>
        <w:tc>
          <w:tcPr>
            <w:tcW w:w="3680" w:type="dxa"/>
            <w:tcBorders>
              <w:top w:val="nil"/>
              <w:left w:val="single" w:sz="8" w:space="0" w:color="000000"/>
              <w:bottom w:val="nil"/>
              <w:right w:val="single" w:sz="8" w:space="0" w:color="000000"/>
            </w:tcBorders>
            <w:shd w:val="clear" w:color="auto" w:fill="auto"/>
            <w:vAlign w:val="bottom"/>
          </w:tcPr>
          <w:p w14:paraId="000002A7" w14:textId="56F7DBF1" w:rsidR="008525D5" w:rsidRDefault="000B0484">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Gender</w:t>
            </w:r>
          </w:p>
        </w:tc>
        <w:tc>
          <w:tcPr>
            <w:tcW w:w="912" w:type="dxa"/>
            <w:tcBorders>
              <w:top w:val="nil"/>
              <w:left w:val="nil"/>
              <w:bottom w:val="nil"/>
              <w:right w:val="nil"/>
            </w:tcBorders>
            <w:shd w:val="clear" w:color="auto" w:fill="auto"/>
            <w:vAlign w:val="bottom"/>
          </w:tcPr>
          <w:p w14:paraId="000002A8"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53" w:type="dxa"/>
            <w:tcBorders>
              <w:top w:val="nil"/>
              <w:left w:val="nil"/>
              <w:bottom w:val="nil"/>
              <w:right w:val="single" w:sz="8" w:space="0" w:color="000000"/>
            </w:tcBorders>
            <w:shd w:val="clear" w:color="auto" w:fill="auto"/>
            <w:vAlign w:val="bottom"/>
          </w:tcPr>
          <w:p w14:paraId="000002A9"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900" w:type="dxa"/>
            <w:tcBorders>
              <w:top w:val="nil"/>
              <w:left w:val="nil"/>
              <w:bottom w:val="nil"/>
              <w:right w:val="nil"/>
            </w:tcBorders>
            <w:shd w:val="clear" w:color="auto" w:fill="auto"/>
            <w:vAlign w:val="bottom"/>
          </w:tcPr>
          <w:p w14:paraId="000002AA"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40" w:type="dxa"/>
            <w:tcBorders>
              <w:top w:val="nil"/>
              <w:left w:val="nil"/>
              <w:bottom w:val="nil"/>
              <w:right w:val="single" w:sz="8" w:space="0" w:color="000000"/>
            </w:tcBorders>
            <w:shd w:val="clear" w:color="auto" w:fill="auto"/>
            <w:vAlign w:val="bottom"/>
          </w:tcPr>
          <w:p w14:paraId="000002AB"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62" w:type="dxa"/>
            <w:tcBorders>
              <w:top w:val="nil"/>
              <w:left w:val="nil"/>
              <w:bottom w:val="nil"/>
              <w:right w:val="nil"/>
            </w:tcBorders>
            <w:shd w:val="clear" w:color="auto" w:fill="auto"/>
            <w:vAlign w:val="bottom"/>
          </w:tcPr>
          <w:p w14:paraId="000002AC" w14:textId="77777777" w:rsidR="008525D5" w:rsidRDefault="008525D5">
            <w:pPr>
              <w:spacing w:after="0" w:line="240" w:lineRule="auto"/>
              <w:rPr>
                <w:rFonts w:ascii="Times New Roman" w:eastAsia="Times New Roman" w:hAnsi="Times New Roman" w:cs="Times New Roman"/>
                <w:color w:val="000000"/>
                <w:sz w:val="24"/>
                <w:szCs w:val="24"/>
              </w:rPr>
            </w:pPr>
          </w:p>
        </w:tc>
        <w:tc>
          <w:tcPr>
            <w:tcW w:w="993" w:type="dxa"/>
            <w:tcBorders>
              <w:top w:val="nil"/>
              <w:left w:val="nil"/>
              <w:bottom w:val="nil"/>
              <w:right w:val="single" w:sz="8" w:space="0" w:color="000000"/>
            </w:tcBorders>
            <w:shd w:val="clear" w:color="auto" w:fill="auto"/>
            <w:vAlign w:val="bottom"/>
          </w:tcPr>
          <w:p w14:paraId="000002AD"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7958ED" w14:paraId="073620F1" w14:textId="77777777" w:rsidTr="001552DE">
        <w:trPr>
          <w:trHeight w:val="290"/>
        </w:trPr>
        <w:tc>
          <w:tcPr>
            <w:tcW w:w="3680" w:type="dxa"/>
            <w:tcBorders>
              <w:top w:val="nil"/>
              <w:left w:val="single" w:sz="8" w:space="0" w:color="000000"/>
              <w:bottom w:val="nil"/>
              <w:right w:val="single" w:sz="8" w:space="0" w:color="000000"/>
            </w:tcBorders>
            <w:shd w:val="clear" w:color="auto" w:fill="auto"/>
            <w:vAlign w:val="bottom"/>
          </w:tcPr>
          <w:p w14:paraId="000002AE" w14:textId="45A2244A" w:rsidR="007958ED" w:rsidRDefault="007958ED" w:rsidP="007958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Female</w:t>
            </w:r>
          </w:p>
        </w:tc>
        <w:tc>
          <w:tcPr>
            <w:tcW w:w="912" w:type="dxa"/>
            <w:tcBorders>
              <w:top w:val="nil"/>
              <w:left w:val="nil"/>
              <w:bottom w:val="nil"/>
              <w:right w:val="nil"/>
            </w:tcBorders>
            <w:shd w:val="clear" w:color="auto" w:fill="auto"/>
          </w:tcPr>
          <w:p w14:paraId="000002AF" w14:textId="24CA9180"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170</w:t>
            </w:r>
          </w:p>
        </w:tc>
        <w:tc>
          <w:tcPr>
            <w:tcW w:w="1053" w:type="dxa"/>
            <w:tcBorders>
              <w:top w:val="nil"/>
              <w:left w:val="nil"/>
              <w:bottom w:val="nil"/>
              <w:right w:val="single" w:sz="8" w:space="0" w:color="000000"/>
            </w:tcBorders>
            <w:shd w:val="clear" w:color="auto" w:fill="auto"/>
          </w:tcPr>
          <w:p w14:paraId="000002B0" w14:textId="5114D52E"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58.4</w:t>
            </w:r>
          </w:p>
        </w:tc>
        <w:tc>
          <w:tcPr>
            <w:tcW w:w="900" w:type="dxa"/>
            <w:tcBorders>
              <w:top w:val="nil"/>
              <w:left w:val="nil"/>
              <w:bottom w:val="nil"/>
              <w:right w:val="nil"/>
            </w:tcBorders>
            <w:shd w:val="clear" w:color="auto" w:fill="auto"/>
          </w:tcPr>
          <w:p w14:paraId="000002B1" w14:textId="5693E515"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359</w:t>
            </w:r>
          </w:p>
        </w:tc>
        <w:tc>
          <w:tcPr>
            <w:tcW w:w="1040" w:type="dxa"/>
            <w:tcBorders>
              <w:top w:val="nil"/>
              <w:left w:val="nil"/>
              <w:bottom w:val="nil"/>
              <w:right w:val="single" w:sz="8" w:space="0" w:color="000000"/>
            </w:tcBorders>
            <w:shd w:val="clear" w:color="auto" w:fill="auto"/>
          </w:tcPr>
          <w:p w14:paraId="000002B2" w14:textId="551ABBB6"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64.2</w:t>
            </w:r>
          </w:p>
        </w:tc>
        <w:tc>
          <w:tcPr>
            <w:tcW w:w="862" w:type="dxa"/>
            <w:tcBorders>
              <w:top w:val="nil"/>
              <w:left w:val="nil"/>
              <w:bottom w:val="nil"/>
              <w:right w:val="nil"/>
            </w:tcBorders>
            <w:shd w:val="clear" w:color="auto" w:fill="auto"/>
          </w:tcPr>
          <w:p w14:paraId="000002B3" w14:textId="046FC762"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529</w:t>
            </w:r>
          </w:p>
        </w:tc>
        <w:tc>
          <w:tcPr>
            <w:tcW w:w="993" w:type="dxa"/>
            <w:tcBorders>
              <w:top w:val="nil"/>
              <w:left w:val="nil"/>
              <w:bottom w:val="nil"/>
              <w:right w:val="single" w:sz="8" w:space="0" w:color="000000"/>
            </w:tcBorders>
            <w:shd w:val="clear" w:color="auto" w:fill="auto"/>
          </w:tcPr>
          <w:p w14:paraId="000002B4" w14:textId="0117F349"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62.2</w:t>
            </w:r>
          </w:p>
        </w:tc>
      </w:tr>
      <w:tr w:rsidR="007958ED" w14:paraId="2290CE08" w14:textId="77777777" w:rsidTr="001552DE">
        <w:trPr>
          <w:trHeight w:val="290"/>
        </w:trPr>
        <w:tc>
          <w:tcPr>
            <w:tcW w:w="3680" w:type="dxa"/>
            <w:tcBorders>
              <w:top w:val="nil"/>
              <w:left w:val="single" w:sz="8" w:space="0" w:color="000000"/>
              <w:bottom w:val="single" w:sz="12" w:space="0" w:color="000000"/>
              <w:right w:val="single" w:sz="8" w:space="0" w:color="000000"/>
            </w:tcBorders>
            <w:shd w:val="clear" w:color="auto" w:fill="auto"/>
            <w:vAlign w:val="bottom"/>
          </w:tcPr>
          <w:p w14:paraId="000002B5" w14:textId="1BD0743C" w:rsidR="007958ED" w:rsidRDefault="007958ED" w:rsidP="007958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Male</w:t>
            </w:r>
          </w:p>
        </w:tc>
        <w:tc>
          <w:tcPr>
            <w:tcW w:w="912" w:type="dxa"/>
            <w:tcBorders>
              <w:top w:val="nil"/>
              <w:left w:val="nil"/>
              <w:bottom w:val="single" w:sz="12" w:space="0" w:color="000000"/>
              <w:right w:val="nil"/>
            </w:tcBorders>
            <w:shd w:val="clear" w:color="auto" w:fill="auto"/>
          </w:tcPr>
          <w:p w14:paraId="000002B6" w14:textId="4A3BE0D0"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121</w:t>
            </w:r>
          </w:p>
        </w:tc>
        <w:tc>
          <w:tcPr>
            <w:tcW w:w="1053" w:type="dxa"/>
            <w:tcBorders>
              <w:top w:val="nil"/>
              <w:left w:val="nil"/>
              <w:bottom w:val="single" w:sz="12" w:space="0" w:color="000000"/>
              <w:right w:val="single" w:sz="8" w:space="0" w:color="000000"/>
            </w:tcBorders>
            <w:shd w:val="clear" w:color="auto" w:fill="auto"/>
          </w:tcPr>
          <w:p w14:paraId="000002B7" w14:textId="201CC37D"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41.6</w:t>
            </w:r>
          </w:p>
        </w:tc>
        <w:tc>
          <w:tcPr>
            <w:tcW w:w="900" w:type="dxa"/>
            <w:tcBorders>
              <w:top w:val="nil"/>
              <w:left w:val="nil"/>
              <w:bottom w:val="single" w:sz="12" w:space="0" w:color="000000"/>
              <w:right w:val="nil"/>
            </w:tcBorders>
            <w:shd w:val="clear" w:color="auto" w:fill="auto"/>
          </w:tcPr>
          <w:p w14:paraId="000002B8" w14:textId="10B0592C"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200</w:t>
            </w:r>
          </w:p>
        </w:tc>
        <w:tc>
          <w:tcPr>
            <w:tcW w:w="1040" w:type="dxa"/>
            <w:tcBorders>
              <w:top w:val="nil"/>
              <w:left w:val="nil"/>
              <w:bottom w:val="single" w:sz="12" w:space="0" w:color="000000"/>
              <w:right w:val="single" w:sz="8" w:space="0" w:color="000000"/>
            </w:tcBorders>
            <w:shd w:val="clear" w:color="auto" w:fill="auto"/>
          </w:tcPr>
          <w:p w14:paraId="000002B9" w14:textId="03A6C6F0"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35.8</w:t>
            </w:r>
          </w:p>
        </w:tc>
        <w:tc>
          <w:tcPr>
            <w:tcW w:w="862" w:type="dxa"/>
            <w:tcBorders>
              <w:top w:val="nil"/>
              <w:left w:val="nil"/>
              <w:bottom w:val="single" w:sz="12" w:space="0" w:color="000000"/>
              <w:right w:val="nil"/>
            </w:tcBorders>
            <w:shd w:val="clear" w:color="auto" w:fill="auto"/>
          </w:tcPr>
          <w:p w14:paraId="000002BA" w14:textId="6B91960D"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321</w:t>
            </w:r>
          </w:p>
        </w:tc>
        <w:tc>
          <w:tcPr>
            <w:tcW w:w="993" w:type="dxa"/>
            <w:tcBorders>
              <w:top w:val="nil"/>
              <w:left w:val="nil"/>
              <w:bottom w:val="single" w:sz="12" w:space="0" w:color="000000"/>
              <w:right w:val="single" w:sz="8" w:space="0" w:color="000000"/>
            </w:tcBorders>
            <w:shd w:val="clear" w:color="auto" w:fill="auto"/>
          </w:tcPr>
          <w:p w14:paraId="000002BB" w14:textId="7F77E9CB"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37.8</w:t>
            </w:r>
          </w:p>
        </w:tc>
      </w:tr>
      <w:tr w:rsidR="007958ED" w14:paraId="656A88E7" w14:textId="77777777" w:rsidTr="001552DE">
        <w:trPr>
          <w:trHeight w:val="300"/>
        </w:trPr>
        <w:tc>
          <w:tcPr>
            <w:tcW w:w="3680" w:type="dxa"/>
            <w:tcBorders>
              <w:top w:val="single" w:sz="12" w:space="0" w:color="000000"/>
              <w:left w:val="single" w:sz="8" w:space="0" w:color="000000"/>
              <w:bottom w:val="single" w:sz="8" w:space="0" w:color="000000"/>
              <w:right w:val="single" w:sz="8" w:space="0" w:color="000000"/>
            </w:tcBorders>
            <w:shd w:val="clear" w:color="auto" w:fill="auto"/>
            <w:vAlign w:val="bottom"/>
          </w:tcPr>
          <w:p w14:paraId="000002BC" w14:textId="63B4804D" w:rsidR="007958ED" w:rsidRDefault="007958ED" w:rsidP="007958E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Total</w:t>
            </w:r>
          </w:p>
        </w:tc>
        <w:tc>
          <w:tcPr>
            <w:tcW w:w="912" w:type="dxa"/>
            <w:tcBorders>
              <w:top w:val="single" w:sz="12" w:space="0" w:color="000000"/>
              <w:left w:val="nil"/>
              <w:bottom w:val="single" w:sz="8" w:space="0" w:color="000000"/>
              <w:right w:val="nil"/>
            </w:tcBorders>
            <w:shd w:val="clear" w:color="auto" w:fill="auto"/>
          </w:tcPr>
          <w:p w14:paraId="000002BD" w14:textId="5F34E9C0"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291</w:t>
            </w:r>
          </w:p>
        </w:tc>
        <w:tc>
          <w:tcPr>
            <w:tcW w:w="1053" w:type="dxa"/>
            <w:tcBorders>
              <w:top w:val="single" w:sz="12" w:space="0" w:color="000000"/>
              <w:left w:val="nil"/>
              <w:bottom w:val="single" w:sz="8" w:space="0" w:color="000000"/>
              <w:right w:val="single" w:sz="8" w:space="0" w:color="000000"/>
            </w:tcBorders>
            <w:shd w:val="clear" w:color="auto" w:fill="auto"/>
          </w:tcPr>
          <w:p w14:paraId="000002BE" w14:textId="4F5ABBCB"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100</w:t>
            </w:r>
          </w:p>
        </w:tc>
        <w:tc>
          <w:tcPr>
            <w:tcW w:w="900" w:type="dxa"/>
            <w:tcBorders>
              <w:top w:val="single" w:sz="12" w:space="0" w:color="000000"/>
              <w:left w:val="nil"/>
              <w:bottom w:val="single" w:sz="8" w:space="0" w:color="000000"/>
              <w:right w:val="nil"/>
            </w:tcBorders>
            <w:shd w:val="clear" w:color="auto" w:fill="auto"/>
          </w:tcPr>
          <w:p w14:paraId="000002BF" w14:textId="35CF8B61"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559</w:t>
            </w:r>
          </w:p>
        </w:tc>
        <w:tc>
          <w:tcPr>
            <w:tcW w:w="1040" w:type="dxa"/>
            <w:tcBorders>
              <w:top w:val="single" w:sz="12" w:space="0" w:color="000000"/>
              <w:left w:val="nil"/>
              <w:bottom w:val="single" w:sz="8" w:space="0" w:color="000000"/>
              <w:right w:val="single" w:sz="8" w:space="0" w:color="000000"/>
            </w:tcBorders>
            <w:shd w:val="clear" w:color="auto" w:fill="auto"/>
          </w:tcPr>
          <w:p w14:paraId="000002C0" w14:textId="335C0A09"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100</w:t>
            </w:r>
          </w:p>
        </w:tc>
        <w:tc>
          <w:tcPr>
            <w:tcW w:w="862" w:type="dxa"/>
            <w:tcBorders>
              <w:top w:val="single" w:sz="12" w:space="0" w:color="000000"/>
              <w:left w:val="nil"/>
              <w:bottom w:val="single" w:sz="8" w:space="0" w:color="000000"/>
              <w:right w:val="nil"/>
            </w:tcBorders>
            <w:shd w:val="clear" w:color="auto" w:fill="auto"/>
          </w:tcPr>
          <w:p w14:paraId="000002C1" w14:textId="43105748"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850</w:t>
            </w:r>
          </w:p>
        </w:tc>
        <w:tc>
          <w:tcPr>
            <w:tcW w:w="993" w:type="dxa"/>
            <w:tcBorders>
              <w:top w:val="single" w:sz="12" w:space="0" w:color="000000"/>
              <w:left w:val="nil"/>
              <w:bottom w:val="single" w:sz="8" w:space="0" w:color="000000"/>
              <w:right w:val="single" w:sz="8" w:space="0" w:color="000000"/>
            </w:tcBorders>
            <w:shd w:val="clear" w:color="auto" w:fill="auto"/>
          </w:tcPr>
          <w:p w14:paraId="000002C2" w14:textId="155E1612"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100</w:t>
            </w:r>
          </w:p>
        </w:tc>
      </w:tr>
      <w:tr w:rsidR="008525D5" w14:paraId="6A2B28E0" w14:textId="77777777">
        <w:trPr>
          <w:trHeight w:val="290"/>
        </w:trPr>
        <w:tc>
          <w:tcPr>
            <w:tcW w:w="3680" w:type="dxa"/>
            <w:tcBorders>
              <w:top w:val="nil"/>
              <w:left w:val="single" w:sz="8" w:space="0" w:color="000000"/>
              <w:bottom w:val="nil"/>
              <w:right w:val="single" w:sz="8" w:space="0" w:color="000000"/>
            </w:tcBorders>
            <w:shd w:val="clear" w:color="auto" w:fill="auto"/>
            <w:vAlign w:val="bottom"/>
          </w:tcPr>
          <w:p w14:paraId="000002C3" w14:textId="5A1ADB66" w:rsidR="008525D5" w:rsidRDefault="000B0484">
            <w:pPr>
              <w:spacing w:after="0" w:line="240" w:lineRule="auto"/>
              <w:rPr>
                <w:rFonts w:ascii="Times New Roman" w:eastAsia="Times New Roman" w:hAnsi="Times New Roman" w:cs="Times New Roman"/>
                <w:b/>
                <w:color w:val="0070C0"/>
                <w:sz w:val="24"/>
                <w:szCs w:val="24"/>
              </w:rPr>
            </w:pPr>
            <w:r>
              <w:rPr>
                <w:rFonts w:ascii="Times New Roman" w:eastAsia="Times New Roman" w:hAnsi="Times New Roman" w:cs="Times New Roman"/>
                <w:b/>
                <w:sz w:val="24"/>
                <w:szCs w:val="24"/>
              </w:rPr>
              <w:t>Religion</w:t>
            </w:r>
          </w:p>
        </w:tc>
        <w:tc>
          <w:tcPr>
            <w:tcW w:w="912" w:type="dxa"/>
            <w:tcBorders>
              <w:top w:val="nil"/>
              <w:left w:val="nil"/>
              <w:bottom w:val="nil"/>
              <w:right w:val="nil"/>
            </w:tcBorders>
            <w:shd w:val="clear" w:color="auto" w:fill="auto"/>
            <w:vAlign w:val="bottom"/>
          </w:tcPr>
          <w:p w14:paraId="000002C4"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53" w:type="dxa"/>
            <w:tcBorders>
              <w:top w:val="nil"/>
              <w:left w:val="nil"/>
              <w:bottom w:val="nil"/>
              <w:right w:val="single" w:sz="8" w:space="0" w:color="000000"/>
            </w:tcBorders>
            <w:shd w:val="clear" w:color="auto" w:fill="auto"/>
            <w:vAlign w:val="bottom"/>
          </w:tcPr>
          <w:p w14:paraId="000002C5"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900" w:type="dxa"/>
            <w:tcBorders>
              <w:top w:val="nil"/>
              <w:left w:val="nil"/>
              <w:bottom w:val="nil"/>
              <w:right w:val="nil"/>
            </w:tcBorders>
            <w:shd w:val="clear" w:color="auto" w:fill="auto"/>
            <w:vAlign w:val="bottom"/>
          </w:tcPr>
          <w:p w14:paraId="000002C6"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40" w:type="dxa"/>
            <w:tcBorders>
              <w:top w:val="nil"/>
              <w:left w:val="nil"/>
              <w:bottom w:val="nil"/>
              <w:right w:val="single" w:sz="8" w:space="0" w:color="000000"/>
            </w:tcBorders>
            <w:shd w:val="clear" w:color="auto" w:fill="auto"/>
            <w:vAlign w:val="bottom"/>
          </w:tcPr>
          <w:p w14:paraId="000002C7"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62" w:type="dxa"/>
            <w:tcBorders>
              <w:top w:val="nil"/>
              <w:left w:val="nil"/>
              <w:bottom w:val="nil"/>
              <w:right w:val="nil"/>
            </w:tcBorders>
            <w:shd w:val="clear" w:color="auto" w:fill="auto"/>
            <w:vAlign w:val="bottom"/>
          </w:tcPr>
          <w:p w14:paraId="000002C8" w14:textId="77777777" w:rsidR="008525D5" w:rsidRDefault="008525D5">
            <w:pPr>
              <w:spacing w:after="0" w:line="240" w:lineRule="auto"/>
              <w:rPr>
                <w:rFonts w:ascii="Times New Roman" w:eastAsia="Times New Roman" w:hAnsi="Times New Roman" w:cs="Times New Roman"/>
                <w:color w:val="000000"/>
                <w:sz w:val="24"/>
                <w:szCs w:val="24"/>
              </w:rPr>
            </w:pPr>
          </w:p>
        </w:tc>
        <w:tc>
          <w:tcPr>
            <w:tcW w:w="993" w:type="dxa"/>
            <w:tcBorders>
              <w:top w:val="nil"/>
              <w:left w:val="nil"/>
              <w:bottom w:val="nil"/>
              <w:right w:val="single" w:sz="8" w:space="0" w:color="000000"/>
            </w:tcBorders>
            <w:shd w:val="clear" w:color="auto" w:fill="auto"/>
            <w:vAlign w:val="bottom"/>
          </w:tcPr>
          <w:p w14:paraId="000002C9"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7958ED" w14:paraId="43122C90" w14:textId="77777777" w:rsidTr="001552DE">
        <w:trPr>
          <w:trHeight w:val="290"/>
        </w:trPr>
        <w:tc>
          <w:tcPr>
            <w:tcW w:w="3680" w:type="dxa"/>
            <w:tcBorders>
              <w:top w:val="nil"/>
              <w:left w:val="single" w:sz="8" w:space="0" w:color="000000"/>
              <w:bottom w:val="nil"/>
              <w:right w:val="single" w:sz="8" w:space="0" w:color="000000"/>
            </w:tcBorders>
            <w:shd w:val="clear" w:color="auto" w:fill="auto"/>
            <w:vAlign w:val="bottom"/>
          </w:tcPr>
          <w:p w14:paraId="000002CA" w14:textId="59F11289" w:rsidR="007958ED" w:rsidRDefault="007958ED" w:rsidP="007958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None</w:t>
            </w:r>
          </w:p>
        </w:tc>
        <w:tc>
          <w:tcPr>
            <w:tcW w:w="912" w:type="dxa"/>
            <w:tcBorders>
              <w:top w:val="nil"/>
              <w:left w:val="nil"/>
              <w:bottom w:val="nil"/>
              <w:right w:val="nil"/>
            </w:tcBorders>
            <w:shd w:val="clear" w:color="auto" w:fill="auto"/>
          </w:tcPr>
          <w:p w14:paraId="000002CB" w14:textId="0D38268C"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22</w:t>
            </w:r>
          </w:p>
        </w:tc>
        <w:tc>
          <w:tcPr>
            <w:tcW w:w="1053" w:type="dxa"/>
            <w:tcBorders>
              <w:top w:val="nil"/>
              <w:left w:val="nil"/>
              <w:bottom w:val="nil"/>
              <w:right w:val="single" w:sz="8" w:space="0" w:color="000000"/>
            </w:tcBorders>
            <w:shd w:val="clear" w:color="auto" w:fill="auto"/>
          </w:tcPr>
          <w:p w14:paraId="000002CC" w14:textId="26283716"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7.6</w:t>
            </w:r>
          </w:p>
        </w:tc>
        <w:tc>
          <w:tcPr>
            <w:tcW w:w="900" w:type="dxa"/>
            <w:tcBorders>
              <w:top w:val="nil"/>
              <w:left w:val="nil"/>
              <w:bottom w:val="nil"/>
              <w:right w:val="nil"/>
            </w:tcBorders>
            <w:shd w:val="clear" w:color="auto" w:fill="auto"/>
          </w:tcPr>
          <w:p w14:paraId="000002CD" w14:textId="03B3A8B2"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42</w:t>
            </w:r>
          </w:p>
        </w:tc>
        <w:tc>
          <w:tcPr>
            <w:tcW w:w="1040" w:type="dxa"/>
            <w:tcBorders>
              <w:top w:val="nil"/>
              <w:left w:val="nil"/>
              <w:bottom w:val="nil"/>
              <w:right w:val="single" w:sz="8" w:space="0" w:color="000000"/>
            </w:tcBorders>
            <w:shd w:val="clear" w:color="auto" w:fill="auto"/>
          </w:tcPr>
          <w:p w14:paraId="000002CE" w14:textId="31BD1583"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7.5</w:t>
            </w:r>
          </w:p>
        </w:tc>
        <w:tc>
          <w:tcPr>
            <w:tcW w:w="862" w:type="dxa"/>
            <w:tcBorders>
              <w:top w:val="nil"/>
              <w:left w:val="nil"/>
              <w:bottom w:val="nil"/>
              <w:right w:val="nil"/>
            </w:tcBorders>
            <w:shd w:val="clear" w:color="auto" w:fill="auto"/>
          </w:tcPr>
          <w:p w14:paraId="000002CF" w14:textId="1887409E"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64</w:t>
            </w:r>
          </w:p>
        </w:tc>
        <w:tc>
          <w:tcPr>
            <w:tcW w:w="993" w:type="dxa"/>
            <w:tcBorders>
              <w:top w:val="nil"/>
              <w:left w:val="nil"/>
              <w:bottom w:val="nil"/>
              <w:right w:val="single" w:sz="8" w:space="0" w:color="000000"/>
            </w:tcBorders>
            <w:shd w:val="clear" w:color="auto" w:fill="auto"/>
          </w:tcPr>
          <w:p w14:paraId="000002D0" w14:textId="3E9FCECD"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7.5</w:t>
            </w:r>
          </w:p>
        </w:tc>
      </w:tr>
      <w:tr w:rsidR="007958ED" w14:paraId="5FF81DE2" w14:textId="77777777" w:rsidTr="001552DE">
        <w:trPr>
          <w:trHeight w:val="290"/>
        </w:trPr>
        <w:tc>
          <w:tcPr>
            <w:tcW w:w="3680" w:type="dxa"/>
            <w:tcBorders>
              <w:top w:val="nil"/>
              <w:left w:val="single" w:sz="8" w:space="0" w:color="000000"/>
              <w:bottom w:val="nil"/>
              <w:right w:val="single" w:sz="8" w:space="0" w:color="000000"/>
            </w:tcBorders>
            <w:shd w:val="clear" w:color="auto" w:fill="auto"/>
            <w:vAlign w:val="bottom"/>
          </w:tcPr>
          <w:p w14:paraId="000002D1" w14:textId="7C463E63" w:rsidR="007958ED" w:rsidRDefault="007958ED" w:rsidP="007958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Muslim </w:t>
            </w:r>
          </w:p>
        </w:tc>
        <w:tc>
          <w:tcPr>
            <w:tcW w:w="912" w:type="dxa"/>
            <w:tcBorders>
              <w:top w:val="nil"/>
              <w:left w:val="nil"/>
              <w:bottom w:val="nil"/>
              <w:right w:val="nil"/>
            </w:tcBorders>
            <w:shd w:val="clear" w:color="auto" w:fill="auto"/>
          </w:tcPr>
          <w:p w14:paraId="000002D2" w14:textId="47CBF1E5"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41</w:t>
            </w:r>
          </w:p>
        </w:tc>
        <w:tc>
          <w:tcPr>
            <w:tcW w:w="1053" w:type="dxa"/>
            <w:tcBorders>
              <w:top w:val="nil"/>
              <w:left w:val="nil"/>
              <w:bottom w:val="nil"/>
              <w:right w:val="single" w:sz="8" w:space="0" w:color="000000"/>
            </w:tcBorders>
            <w:shd w:val="clear" w:color="auto" w:fill="auto"/>
          </w:tcPr>
          <w:p w14:paraId="000002D3" w14:textId="3804FA95"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14.1</w:t>
            </w:r>
          </w:p>
        </w:tc>
        <w:tc>
          <w:tcPr>
            <w:tcW w:w="900" w:type="dxa"/>
            <w:tcBorders>
              <w:top w:val="nil"/>
              <w:left w:val="nil"/>
              <w:bottom w:val="nil"/>
              <w:right w:val="nil"/>
            </w:tcBorders>
            <w:shd w:val="clear" w:color="auto" w:fill="auto"/>
          </w:tcPr>
          <w:p w14:paraId="000002D4" w14:textId="5DA32474"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12</w:t>
            </w:r>
          </w:p>
        </w:tc>
        <w:tc>
          <w:tcPr>
            <w:tcW w:w="1040" w:type="dxa"/>
            <w:tcBorders>
              <w:top w:val="nil"/>
              <w:left w:val="nil"/>
              <w:bottom w:val="nil"/>
              <w:right w:val="single" w:sz="8" w:space="0" w:color="000000"/>
            </w:tcBorders>
            <w:shd w:val="clear" w:color="auto" w:fill="auto"/>
          </w:tcPr>
          <w:p w14:paraId="000002D5" w14:textId="48B73286"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2.2</w:t>
            </w:r>
          </w:p>
        </w:tc>
        <w:tc>
          <w:tcPr>
            <w:tcW w:w="862" w:type="dxa"/>
            <w:tcBorders>
              <w:top w:val="nil"/>
              <w:left w:val="nil"/>
              <w:bottom w:val="nil"/>
              <w:right w:val="nil"/>
            </w:tcBorders>
            <w:shd w:val="clear" w:color="auto" w:fill="auto"/>
          </w:tcPr>
          <w:p w14:paraId="000002D6" w14:textId="7D488DB6"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53</w:t>
            </w:r>
          </w:p>
        </w:tc>
        <w:tc>
          <w:tcPr>
            <w:tcW w:w="993" w:type="dxa"/>
            <w:tcBorders>
              <w:top w:val="nil"/>
              <w:left w:val="nil"/>
              <w:bottom w:val="nil"/>
              <w:right w:val="single" w:sz="8" w:space="0" w:color="000000"/>
            </w:tcBorders>
            <w:shd w:val="clear" w:color="auto" w:fill="auto"/>
          </w:tcPr>
          <w:p w14:paraId="000002D7" w14:textId="1461FC36"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6.2</w:t>
            </w:r>
          </w:p>
        </w:tc>
      </w:tr>
      <w:tr w:rsidR="007958ED" w14:paraId="3830AA5B" w14:textId="77777777" w:rsidTr="001552DE">
        <w:trPr>
          <w:trHeight w:val="290"/>
        </w:trPr>
        <w:tc>
          <w:tcPr>
            <w:tcW w:w="3680" w:type="dxa"/>
            <w:tcBorders>
              <w:top w:val="nil"/>
              <w:left w:val="single" w:sz="8" w:space="0" w:color="000000"/>
              <w:bottom w:val="nil"/>
              <w:right w:val="single" w:sz="8" w:space="0" w:color="000000"/>
            </w:tcBorders>
            <w:shd w:val="clear" w:color="auto" w:fill="auto"/>
            <w:vAlign w:val="bottom"/>
          </w:tcPr>
          <w:p w14:paraId="000002D8" w14:textId="4C15871C" w:rsidR="007958ED" w:rsidRDefault="007958ED" w:rsidP="007958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Christian</w:t>
            </w:r>
          </w:p>
        </w:tc>
        <w:tc>
          <w:tcPr>
            <w:tcW w:w="912" w:type="dxa"/>
            <w:tcBorders>
              <w:top w:val="nil"/>
              <w:left w:val="nil"/>
              <w:bottom w:val="nil"/>
              <w:right w:val="nil"/>
            </w:tcBorders>
            <w:shd w:val="clear" w:color="auto" w:fill="auto"/>
          </w:tcPr>
          <w:p w14:paraId="000002D9" w14:textId="6516D5BD"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227</w:t>
            </w:r>
          </w:p>
        </w:tc>
        <w:tc>
          <w:tcPr>
            <w:tcW w:w="1053" w:type="dxa"/>
            <w:tcBorders>
              <w:top w:val="nil"/>
              <w:left w:val="nil"/>
              <w:bottom w:val="nil"/>
              <w:right w:val="single" w:sz="8" w:space="0" w:color="000000"/>
            </w:tcBorders>
            <w:shd w:val="clear" w:color="auto" w:fill="auto"/>
          </w:tcPr>
          <w:p w14:paraId="000002DA" w14:textId="407C979B"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78</w:t>
            </w:r>
          </w:p>
        </w:tc>
        <w:tc>
          <w:tcPr>
            <w:tcW w:w="900" w:type="dxa"/>
            <w:tcBorders>
              <w:top w:val="nil"/>
              <w:left w:val="nil"/>
              <w:bottom w:val="nil"/>
              <w:right w:val="nil"/>
            </w:tcBorders>
            <w:shd w:val="clear" w:color="auto" w:fill="auto"/>
          </w:tcPr>
          <w:p w14:paraId="000002DB" w14:textId="15B8D5E8"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501</w:t>
            </w:r>
          </w:p>
        </w:tc>
        <w:tc>
          <w:tcPr>
            <w:tcW w:w="1040" w:type="dxa"/>
            <w:tcBorders>
              <w:top w:val="nil"/>
              <w:left w:val="nil"/>
              <w:bottom w:val="nil"/>
              <w:right w:val="single" w:sz="8" w:space="0" w:color="000000"/>
            </w:tcBorders>
            <w:shd w:val="clear" w:color="auto" w:fill="auto"/>
          </w:tcPr>
          <w:p w14:paraId="000002DC" w14:textId="75F97611"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89.6</w:t>
            </w:r>
          </w:p>
        </w:tc>
        <w:tc>
          <w:tcPr>
            <w:tcW w:w="862" w:type="dxa"/>
            <w:tcBorders>
              <w:top w:val="nil"/>
              <w:left w:val="nil"/>
              <w:bottom w:val="nil"/>
              <w:right w:val="nil"/>
            </w:tcBorders>
            <w:shd w:val="clear" w:color="auto" w:fill="auto"/>
          </w:tcPr>
          <w:p w14:paraId="000002DD" w14:textId="152EA0DE"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728</w:t>
            </w:r>
          </w:p>
        </w:tc>
        <w:tc>
          <w:tcPr>
            <w:tcW w:w="993" w:type="dxa"/>
            <w:tcBorders>
              <w:top w:val="nil"/>
              <w:left w:val="nil"/>
              <w:bottom w:val="nil"/>
              <w:right w:val="single" w:sz="8" w:space="0" w:color="000000"/>
            </w:tcBorders>
            <w:shd w:val="clear" w:color="auto" w:fill="auto"/>
          </w:tcPr>
          <w:p w14:paraId="000002DE" w14:textId="3D94FB2C"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85.7</w:t>
            </w:r>
          </w:p>
        </w:tc>
      </w:tr>
      <w:tr w:rsidR="007958ED" w14:paraId="2409D28D" w14:textId="77777777" w:rsidTr="001552DE">
        <w:trPr>
          <w:trHeight w:val="290"/>
        </w:trPr>
        <w:tc>
          <w:tcPr>
            <w:tcW w:w="3680" w:type="dxa"/>
            <w:tcBorders>
              <w:top w:val="nil"/>
              <w:left w:val="single" w:sz="8" w:space="0" w:color="000000"/>
              <w:bottom w:val="single" w:sz="12" w:space="0" w:color="000000"/>
              <w:right w:val="single" w:sz="8" w:space="0" w:color="000000"/>
            </w:tcBorders>
            <w:shd w:val="clear" w:color="auto" w:fill="auto"/>
            <w:vAlign w:val="bottom"/>
          </w:tcPr>
          <w:p w14:paraId="000002ED" w14:textId="3C2C5FF0" w:rsidR="007958ED" w:rsidRDefault="007958ED" w:rsidP="007958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Traditional religion</w:t>
            </w:r>
          </w:p>
        </w:tc>
        <w:tc>
          <w:tcPr>
            <w:tcW w:w="912" w:type="dxa"/>
            <w:tcBorders>
              <w:top w:val="nil"/>
              <w:left w:val="nil"/>
              <w:bottom w:val="single" w:sz="12" w:space="0" w:color="000000"/>
              <w:right w:val="nil"/>
            </w:tcBorders>
            <w:shd w:val="clear" w:color="auto" w:fill="auto"/>
          </w:tcPr>
          <w:p w14:paraId="000002EE" w14:textId="71F3FD2E"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w:t>
            </w:r>
          </w:p>
        </w:tc>
        <w:tc>
          <w:tcPr>
            <w:tcW w:w="1053" w:type="dxa"/>
            <w:tcBorders>
              <w:top w:val="nil"/>
              <w:left w:val="nil"/>
              <w:bottom w:val="single" w:sz="12" w:space="0" w:color="000000"/>
              <w:right w:val="single" w:sz="8" w:space="0" w:color="000000"/>
            </w:tcBorders>
            <w:shd w:val="clear" w:color="auto" w:fill="auto"/>
          </w:tcPr>
          <w:p w14:paraId="000002EF" w14:textId="432095CE"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0.3</w:t>
            </w:r>
          </w:p>
        </w:tc>
        <w:tc>
          <w:tcPr>
            <w:tcW w:w="900" w:type="dxa"/>
            <w:tcBorders>
              <w:top w:val="nil"/>
              <w:left w:val="nil"/>
              <w:bottom w:val="single" w:sz="12" w:space="0" w:color="000000"/>
              <w:right w:val="nil"/>
            </w:tcBorders>
            <w:shd w:val="clear" w:color="auto" w:fill="auto"/>
          </w:tcPr>
          <w:p w14:paraId="000002F0" w14:textId="663EE463"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w:t>
            </w:r>
          </w:p>
        </w:tc>
        <w:tc>
          <w:tcPr>
            <w:tcW w:w="1040" w:type="dxa"/>
            <w:tcBorders>
              <w:top w:val="nil"/>
              <w:left w:val="nil"/>
              <w:bottom w:val="single" w:sz="12" w:space="0" w:color="000000"/>
              <w:right w:val="single" w:sz="8" w:space="0" w:color="000000"/>
            </w:tcBorders>
            <w:shd w:val="clear" w:color="auto" w:fill="auto"/>
          </w:tcPr>
          <w:p w14:paraId="000002F1" w14:textId="64534BB3"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0.7</w:t>
            </w:r>
          </w:p>
        </w:tc>
        <w:tc>
          <w:tcPr>
            <w:tcW w:w="862" w:type="dxa"/>
            <w:tcBorders>
              <w:top w:val="nil"/>
              <w:left w:val="nil"/>
              <w:bottom w:val="single" w:sz="12" w:space="0" w:color="000000"/>
              <w:right w:val="nil"/>
            </w:tcBorders>
            <w:shd w:val="clear" w:color="auto" w:fill="auto"/>
          </w:tcPr>
          <w:p w14:paraId="000002F2" w14:textId="1A061A39"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5</w:t>
            </w:r>
          </w:p>
        </w:tc>
        <w:tc>
          <w:tcPr>
            <w:tcW w:w="993" w:type="dxa"/>
            <w:tcBorders>
              <w:top w:val="nil"/>
              <w:left w:val="nil"/>
              <w:bottom w:val="single" w:sz="12" w:space="0" w:color="000000"/>
              <w:right w:val="single" w:sz="8" w:space="0" w:color="000000"/>
            </w:tcBorders>
            <w:shd w:val="clear" w:color="auto" w:fill="auto"/>
          </w:tcPr>
          <w:p w14:paraId="000002F3" w14:textId="6E637399"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0.6</w:t>
            </w:r>
          </w:p>
        </w:tc>
      </w:tr>
      <w:tr w:rsidR="007958ED" w14:paraId="0B43CBE2" w14:textId="77777777" w:rsidTr="001552DE">
        <w:trPr>
          <w:trHeight w:val="300"/>
        </w:trPr>
        <w:tc>
          <w:tcPr>
            <w:tcW w:w="3680" w:type="dxa"/>
            <w:tcBorders>
              <w:top w:val="single" w:sz="12" w:space="0" w:color="000000"/>
              <w:left w:val="single" w:sz="8" w:space="0" w:color="000000"/>
              <w:bottom w:val="single" w:sz="8" w:space="0" w:color="000000"/>
              <w:right w:val="single" w:sz="8" w:space="0" w:color="000000"/>
            </w:tcBorders>
            <w:shd w:val="clear" w:color="auto" w:fill="auto"/>
            <w:vAlign w:val="bottom"/>
          </w:tcPr>
          <w:p w14:paraId="000002F4" w14:textId="53DA0B9C" w:rsidR="007958ED" w:rsidRDefault="007958ED" w:rsidP="007958E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Total</w:t>
            </w:r>
          </w:p>
        </w:tc>
        <w:tc>
          <w:tcPr>
            <w:tcW w:w="912" w:type="dxa"/>
            <w:tcBorders>
              <w:top w:val="single" w:sz="12" w:space="0" w:color="000000"/>
              <w:left w:val="nil"/>
              <w:bottom w:val="single" w:sz="8" w:space="0" w:color="000000"/>
              <w:right w:val="nil"/>
            </w:tcBorders>
            <w:shd w:val="clear" w:color="auto" w:fill="auto"/>
          </w:tcPr>
          <w:p w14:paraId="000002F5" w14:textId="2F90A9B8"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291</w:t>
            </w:r>
          </w:p>
        </w:tc>
        <w:tc>
          <w:tcPr>
            <w:tcW w:w="1053" w:type="dxa"/>
            <w:tcBorders>
              <w:top w:val="single" w:sz="12" w:space="0" w:color="000000"/>
              <w:left w:val="nil"/>
              <w:bottom w:val="single" w:sz="8" w:space="0" w:color="000000"/>
              <w:right w:val="single" w:sz="8" w:space="0" w:color="000000"/>
            </w:tcBorders>
            <w:shd w:val="clear" w:color="auto" w:fill="auto"/>
          </w:tcPr>
          <w:p w14:paraId="000002F6" w14:textId="32C55471"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100</w:t>
            </w:r>
          </w:p>
        </w:tc>
        <w:tc>
          <w:tcPr>
            <w:tcW w:w="900" w:type="dxa"/>
            <w:tcBorders>
              <w:top w:val="single" w:sz="12" w:space="0" w:color="000000"/>
              <w:left w:val="nil"/>
              <w:bottom w:val="single" w:sz="8" w:space="0" w:color="000000"/>
              <w:right w:val="nil"/>
            </w:tcBorders>
            <w:shd w:val="clear" w:color="auto" w:fill="auto"/>
          </w:tcPr>
          <w:p w14:paraId="000002F7" w14:textId="1539BFD1"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559</w:t>
            </w:r>
          </w:p>
        </w:tc>
        <w:tc>
          <w:tcPr>
            <w:tcW w:w="1040" w:type="dxa"/>
            <w:tcBorders>
              <w:top w:val="single" w:sz="12" w:space="0" w:color="000000"/>
              <w:left w:val="nil"/>
              <w:bottom w:val="single" w:sz="8" w:space="0" w:color="000000"/>
              <w:right w:val="single" w:sz="8" w:space="0" w:color="000000"/>
            </w:tcBorders>
            <w:shd w:val="clear" w:color="auto" w:fill="auto"/>
          </w:tcPr>
          <w:p w14:paraId="000002F8" w14:textId="53E69E69"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100</w:t>
            </w:r>
          </w:p>
        </w:tc>
        <w:tc>
          <w:tcPr>
            <w:tcW w:w="862" w:type="dxa"/>
            <w:tcBorders>
              <w:top w:val="single" w:sz="12" w:space="0" w:color="000000"/>
              <w:left w:val="nil"/>
              <w:bottom w:val="single" w:sz="8" w:space="0" w:color="000000"/>
              <w:right w:val="nil"/>
            </w:tcBorders>
            <w:shd w:val="clear" w:color="auto" w:fill="auto"/>
          </w:tcPr>
          <w:p w14:paraId="000002F9" w14:textId="3A842087"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850</w:t>
            </w:r>
          </w:p>
        </w:tc>
        <w:tc>
          <w:tcPr>
            <w:tcW w:w="993" w:type="dxa"/>
            <w:tcBorders>
              <w:top w:val="single" w:sz="12" w:space="0" w:color="000000"/>
              <w:left w:val="nil"/>
              <w:bottom w:val="single" w:sz="8" w:space="0" w:color="000000"/>
              <w:right w:val="single" w:sz="8" w:space="0" w:color="000000"/>
            </w:tcBorders>
            <w:shd w:val="clear" w:color="auto" w:fill="auto"/>
          </w:tcPr>
          <w:p w14:paraId="000002FA" w14:textId="38BC7F7C"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100</w:t>
            </w:r>
          </w:p>
        </w:tc>
      </w:tr>
      <w:tr w:rsidR="008525D5" w14:paraId="3BD8E18D" w14:textId="77777777">
        <w:trPr>
          <w:trHeight w:val="290"/>
        </w:trPr>
        <w:tc>
          <w:tcPr>
            <w:tcW w:w="3680" w:type="dxa"/>
            <w:tcBorders>
              <w:top w:val="nil"/>
              <w:left w:val="single" w:sz="8" w:space="0" w:color="000000"/>
              <w:bottom w:val="nil"/>
              <w:right w:val="single" w:sz="8" w:space="0" w:color="000000"/>
            </w:tcBorders>
            <w:shd w:val="clear" w:color="auto" w:fill="auto"/>
            <w:vAlign w:val="bottom"/>
          </w:tcPr>
          <w:p w14:paraId="000002FB" w14:textId="14FBE341" w:rsidR="008525D5" w:rsidRDefault="000B0484">
            <w:pPr>
              <w:spacing w:after="0" w:line="240" w:lineRule="auto"/>
              <w:rPr>
                <w:rFonts w:ascii="Times New Roman" w:eastAsia="Times New Roman" w:hAnsi="Times New Roman" w:cs="Times New Roman"/>
                <w:b/>
                <w:color w:val="0070C0"/>
                <w:sz w:val="24"/>
                <w:szCs w:val="24"/>
              </w:rPr>
            </w:pPr>
            <w:r>
              <w:rPr>
                <w:rFonts w:ascii="Times New Roman" w:eastAsia="Times New Roman" w:hAnsi="Times New Roman" w:cs="Times New Roman"/>
                <w:b/>
                <w:sz w:val="24"/>
                <w:szCs w:val="24"/>
              </w:rPr>
              <w:t>Level of education</w:t>
            </w:r>
          </w:p>
        </w:tc>
        <w:tc>
          <w:tcPr>
            <w:tcW w:w="912" w:type="dxa"/>
            <w:tcBorders>
              <w:top w:val="nil"/>
              <w:left w:val="nil"/>
              <w:bottom w:val="nil"/>
              <w:right w:val="nil"/>
            </w:tcBorders>
            <w:shd w:val="clear" w:color="auto" w:fill="auto"/>
            <w:vAlign w:val="bottom"/>
          </w:tcPr>
          <w:p w14:paraId="000002FC"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53" w:type="dxa"/>
            <w:tcBorders>
              <w:top w:val="nil"/>
              <w:left w:val="nil"/>
              <w:bottom w:val="nil"/>
              <w:right w:val="single" w:sz="8" w:space="0" w:color="000000"/>
            </w:tcBorders>
            <w:shd w:val="clear" w:color="auto" w:fill="auto"/>
            <w:vAlign w:val="bottom"/>
          </w:tcPr>
          <w:p w14:paraId="000002FD"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900" w:type="dxa"/>
            <w:tcBorders>
              <w:top w:val="nil"/>
              <w:left w:val="nil"/>
              <w:bottom w:val="nil"/>
              <w:right w:val="nil"/>
            </w:tcBorders>
            <w:shd w:val="clear" w:color="auto" w:fill="auto"/>
            <w:vAlign w:val="bottom"/>
          </w:tcPr>
          <w:p w14:paraId="000002FE"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1040" w:type="dxa"/>
            <w:tcBorders>
              <w:top w:val="nil"/>
              <w:left w:val="nil"/>
              <w:bottom w:val="nil"/>
              <w:right w:val="single" w:sz="8" w:space="0" w:color="000000"/>
            </w:tcBorders>
            <w:shd w:val="clear" w:color="auto" w:fill="auto"/>
            <w:vAlign w:val="bottom"/>
          </w:tcPr>
          <w:p w14:paraId="000002FF"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862" w:type="dxa"/>
            <w:tcBorders>
              <w:top w:val="nil"/>
              <w:left w:val="nil"/>
              <w:bottom w:val="nil"/>
              <w:right w:val="nil"/>
            </w:tcBorders>
            <w:shd w:val="clear" w:color="auto" w:fill="auto"/>
            <w:vAlign w:val="bottom"/>
          </w:tcPr>
          <w:p w14:paraId="00000300"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c>
          <w:tcPr>
            <w:tcW w:w="993" w:type="dxa"/>
            <w:tcBorders>
              <w:top w:val="nil"/>
              <w:left w:val="nil"/>
              <w:bottom w:val="nil"/>
              <w:right w:val="single" w:sz="8" w:space="0" w:color="000000"/>
            </w:tcBorders>
            <w:shd w:val="clear" w:color="auto" w:fill="auto"/>
            <w:vAlign w:val="bottom"/>
          </w:tcPr>
          <w:p w14:paraId="00000301" w14:textId="77777777" w:rsidR="008525D5" w:rsidRDefault="000B0484">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w:t>
            </w:r>
          </w:p>
        </w:tc>
      </w:tr>
      <w:tr w:rsidR="007958ED" w14:paraId="5D5AF464" w14:textId="77777777" w:rsidTr="001552DE">
        <w:trPr>
          <w:trHeight w:val="290"/>
        </w:trPr>
        <w:tc>
          <w:tcPr>
            <w:tcW w:w="3680" w:type="dxa"/>
            <w:tcBorders>
              <w:top w:val="nil"/>
              <w:left w:val="single" w:sz="8" w:space="0" w:color="000000"/>
              <w:bottom w:val="nil"/>
              <w:right w:val="single" w:sz="8" w:space="0" w:color="000000"/>
            </w:tcBorders>
            <w:shd w:val="clear" w:color="auto" w:fill="auto"/>
            <w:vAlign w:val="bottom"/>
          </w:tcPr>
          <w:p w14:paraId="00000302" w14:textId="7ECF93E7" w:rsidR="007958ED" w:rsidRDefault="007958ED" w:rsidP="007958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formal education</w:t>
            </w:r>
          </w:p>
        </w:tc>
        <w:tc>
          <w:tcPr>
            <w:tcW w:w="912" w:type="dxa"/>
            <w:tcBorders>
              <w:top w:val="nil"/>
              <w:left w:val="nil"/>
              <w:bottom w:val="nil"/>
              <w:right w:val="nil"/>
            </w:tcBorders>
            <w:shd w:val="clear" w:color="auto" w:fill="auto"/>
          </w:tcPr>
          <w:p w14:paraId="00000303" w14:textId="0AA8789F"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58</w:t>
            </w:r>
          </w:p>
        </w:tc>
        <w:tc>
          <w:tcPr>
            <w:tcW w:w="1053" w:type="dxa"/>
            <w:tcBorders>
              <w:top w:val="nil"/>
              <w:left w:val="nil"/>
              <w:bottom w:val="nil"/>
              <w:right w:val="single" w:sz="8" w:space="0" w:color="000000"/>
            </w:tcBorders>
            <w:shd w:val="clear" w:color="auto" w:fill="auto"/>
          </w:tcPr>
          <w:p w14:paraId="00000304" w14:textId="2D17983E"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19.9</w:t>
            </w:r>
          </w:p>
        </w:tc>
        <w:tc>
          <w:tcPr>
            <w:tcW w:w="900" w:type="dxa"/>
            <w:tcBorders>
              <w:top w:val="nil"/>
              <w:left w:val="nil"/>
              <w:bottom w:val="nil"/>
              <w:right w:val="nil"/>
            </w:tcBorders>
            <w:shd w:val="clear" w:color="auto" w:fill="auto"/>
          </w:tcPr>
          <w:p w14:paraId="00000305" w14:textId="75C932A1"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59</w:t>
            </w:r>
          </w:p>
        </w:tc>
        <w:tc>
          <w:tcPr>
            <w:tcW w:w="1040" w:type="dxa"/>
            <w:tcBorders>
              <w:top w:val="nil"/>
              <w:left w:val="nil"/>
              <w:bottom w:val="nil"/>
              <w:right w:val="single" w:sz="8" w:space="0" w:color="000000"/>
            </w:tcBorders>
            <w:shd w:val="clear" w:color="auto" w:fill="auto"/>
          </w:tcPr>
          <w:p w14:paraId="00000306" w14:textId="492FE91F"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10.6</w:t>
            </w:r>
          </w:p>
        </w:tc>
        <w:tc>
          <w:tcPr>
            <w:tcW w:w="862" w:type="dxa"/>
            <w:tcBorders>
              <w:top w:val="nil"/>
              <w:left w:val="nil"/>
              <w:bottom w:val="nil"/>
              <w:right w:val="nil"/>
            </w:tcBorders>
            <w:shd w:val="clear" w:color="auto" w:fill="auto"/>
          </w:tcPr>
          <w:p w14:paraId="00000307" w14:textId="37785924"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117</w:t>
            </w:r>
          </w:p>
        </w:tc>
        <w:tc>
          <w:tcPr>
            <w:tcW w:w="993" w:type="dxa"/>
            <w:tcBorders>
              <w:top w:val="nil"/>
              <w:left w:val="nil"/>
              <w:bottom w:val="nil"/>
              <w:right w:val="single" w:sz="8" w:space="0" w:color="000000"/>
            </w:tcBorders>
            <w:shd w:val="clear" w:color="auto" w:fill="auto"/>
          </w:tcPr>
          <w:p w14:paraId="00000308" w14:textId="748ACC4A"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13.8</w:t>
            </w:r>
          </w:p>
        </w:tc>
      </w:tr>
      <w:tr w:rsidR="007958ED" w14:paraId="1F3167F0" w14:textId="77777777" w:rsidTr="001552DE">
        <w:trPr>
          <w:trHeight w:val="290"/>
        </w:trPr>
        <w:tc>
          <w:tcPr>
            <w:tcW w:w="3680" w:type="dxa"/>
            <w:tcBorders>
              <w:top w:val="nil"/>
              <w:left w:val="single" w:sz="8" w:space="0" w:color="000000"/>
              <w:bottom w:val="nil"/>
              <w:right w:val="single" w:sz="8" w:space="0" w:color="000000"/>
            </w:tcBorders>
            <w:shd w:val="clear" w:color="auto" w:fill="auto"/>
            <w:vAlign w:val="bottom"/>
          </w:tcPr>
          <w:p w14:paraId="00000309" w14:textId="0A91CA49" w:rsidR="007958ED" w:rsidRDefault="007958ED" w:rsidP="007958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Incomplete primary</w:t>
            </w:r>
          </w:p>
        </w:tc>
        <w:tc>
          <w:tcPr>
            <w:tcW w:w="912" w:type="dxa"/>
            <w:tcBorders>
              <w:top w:val="nil"/>
              <w:left w:val="nil"/>
              <w:bottom w:val="nil"/>
              <w:right w:val="nil"/>
            </w:tcBorders>
            <w:shd w:val="clear" w:color="auto" w:fill="auto"/>
          </w:tcPr>
          <w:p w14:paraId="0000030A" w14:textId="3315CD39"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118</w:t>
            </w:r>
          </w:p>
        </w:tc>
        <w:tc>
          <w:tcPr>
            <w:tcW w:w="1053" w:type="dxa"/>
            <w:tcBorders>
              <w:top w:val="nil"/>
              <w:left w:val="nil"/>
              <w:bottom w:val="nil"/>
              <w:right w:val="single" w:sz="8" w:space="0" w:color="000000"/>
            </w:tcBorders>
            <w:shd w:val="clear" w:color="auto" w:fill="auto"/>
          </w:tcPr>
          <w:p w14:paraId="0000030B" w14:textId="4261E1A2"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40.6</w:t>
            </w:r>
          </w:p>
        </w:tc>
        <w:tc>
          <w:tcPr>
            <w:tcW w:w="900" w:type="dxa"/>
            <w:tcBorders>
              <w:top w:val="nil"/>
              <w:left w:val="nil"/>
              <w:bottom w:val="nil"/>
              <w:right w:val="nil"/>
            </w:tcBorders>
            <w:shd w:val="clear" w:color="auto" w:fill="auto"/>
          </w:tcPr>
          <w:p w14:paraId="0000030C" w14:textId="392A1A31"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188</w:t>
            </w:r>
          </w:p>
        </w:tc>
        <w:tc>
          <w:tcPr>
            <w:tcW w:w="1040" w:type="dxa"/>
            <w:tcBorders>
              <w:top w:val="nil"/>
              <w:left w:val="nil"/>
              <w:bottom w:val="nil"/>
              <w:right w:val="single" w:sz="8" w:space="0" w:color="000000"/>
            </w:tcBorders>
            <w:shd w:val="clear" w:color="auto" w:fill="auto"/>
          </w:tcPr>
          <w:p w14:paraId="0000030D" w14:textId="4DA2C084"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33.6</w:t>
            </w:r>
          </w:p>
        </w:tc>
        <w:tc>
          <w:tcPr>
            <w:tcW w:w="862" w:type="dxa"/>
            <w:tcBorders>
              <w:top w:val="nil"/>
              <w:left w:val="nil"/>
              <w:bottom w:val="nil"/>
              <w:right w:val="nil"/>
            </w:tcBorders>
            <w:shd w:val="clear" w:color="auto" w:fill="auto"/>
          </w:tcPr>
          <w:p w14:paraId="0000030E" w14:textId="2D85371D"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306</w:t>
            </w:r>
          </w:p>
        </w:tc>
        <w:tc>
          <w:tcPr>
            <w:tcW w:w="993" w:type="dxa"/>
            <w:tcBorders>
              <w:top w:val="nil"/>
              <w:left w:val="nil"/>
              <w:bottom w:val="nil"/>
              <w:right w:val="single" w:sz="8" w:space="0" w:color="000000"/>
            </w:tcBorders>
            <w:shd w:val="clear" w:color="auto" w:fill="auto"/>
          </w:tcPr>
          <w:p w14:paraId="0000030F" w14:textId="1C0B23CB"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36</w:t>
            </w:r>
          </w:p>
        </w:tc>
      </w:tr>
      <w:tr w:rsidR="007958ED" w14:paraId="22F6F64D" w14:textId="77777777" w:rsidTr="001552DE">
        <w:trPr>
          <w:trHeight w:val="290"/>
        </w:trPr>
        <w:tc>
          <w:tcPr>
            <w:tcW w:w="3680" w:type="dxa"/>
            <w:tcBorders>
              <w:top w:val="nil"/>
              <w:left w:val="single" w:sz="8" w:space="0" w:color="000000"/>
              <w:bottom w:val="nil"/>
              <w:right w:val="single" w:sz="8" w:space="0" w:color="000000"/>
            </w:tcBorders>
            <w:shd w:val="clear" w:color="auto" w:fill="auto"/>
            <w:vAlign w:val="bottom"/>
          </w:tcPr>
          <w:p w14:paraId="00000310" w14:textId="03BB85E2" w:rsidR="007958ED" w:rsidRDefault="007958ED" w:rsidP="007958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Complete primary</w:t>
            </w:r>
          </w:p>
        </w:tc>
        <w:tc>
          <w:tcPr>
            <w:tcW w:w="912" w:type="dxa"/>
            <w:tcBorders>
              <w:top w:val="nil"/>
              <w:left w:val="nil"/>
              <w:bottom w:val="nil"/>
              <w:right w:val="nil"/>
            </w:tcBorders>
            <w:shd w:val="clear" w:color="auto" w:fill="auto"/>
          </w:tcPr>
          <w:p w14:paraId="00000311" w14:textId="3D9B3B9A"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42</w:t>
            </w:r>
          </w:p>
        </w:tc>
        <w:tc>
          <w:tcPr>
            <w:tcW w:w="1053" w:type="dxa"/>
            <w:tcBorders>
              <w:top w:val="nil"/>
              <w:left w:val="nil"/>
              <w:bottom w:val="nil"/>
              <w:right w:val="single" w:sz="8" w:space="0" w:color="000000"/>
            </w:tcBorders>
            <w:shd w:val="clear" w:color="auto" w:fill="auto"/>
          </w:tcPr>
          <w:p w14:paraId="00000312" w14:textId="478382F9"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14.4</w:t>
            </w:r>
          </w:p>
        </w:tc>
        <w:tc>
          <w:tcPr>
            <w:tcW w:w="900" w:type="dxa"/>
            <w:tcBorders>
              <w:top w:val="nil"/>
              <w:left w:val="nil"/>
              <w:bottom w:val="nil"/>
              <w:right w:val="nil"/>
            </w:tcBorders>
            <w:shd w:val="clear" w:color="auto" w:fill="auto"/>
          </w:tcPr>
          <w:p w14:paraId="00000313" w14:textId="288C5782"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76</w:t>
            </w:r>
          </w:p>
        </w:tc>
        <w:tc>
          <w:tcPr>
            <w:tcW w:w="1040" w:type="dxa"/>
            <w:tcBorders>
              <w:top w:val="nil"/>
              <w:left w:val="nil"/>
              <w:bottom w:val="nil"/>
              <w:right w:val="single" w:sz="8" w:space="0" w:color="000000"/>
            </w:tcBorders>
            <w:shd w:val="clear" w:color="auto" w:fill="auto"/>
          </w:tcPr>
          <w:p w14:paraId="00000314" w14:textId="1CB81AC8"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13.6</w:t>
            </w:r>
          </w:p>
        </w:tc>
        <w:tc>
          <w:tcPr>
            <w:tcW w:w="862" w:type="dxa"/>
            <w:tcBorders>
              <w:top w:val="nil"/>
              <w:left w:val="nil"/>
              <w:bottom w:val="nil"/>
              <w:right w:val="nil"/>
            </w:tcBorders>
            <w:shd w:val="clear" w:color="auto" w:fill="auto"/>
          </w:tcPr>
          <w:p w14:paraId="00000315" w14:textId="310BDFA8"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118</w:t>
            </w:r>
          </w:p>
        </w:tc>
        <w:tc>
          <w:tcPr>
            <w:tcW w:w="993" w:type="dxa"/>
            <w:tcBorders>
              <w:top w:val="nil"/>
              <w:left w:val="nil"/>
              <w:bottom w:val="nil"/>
              <w:right w:val="single" w:sz="8" w:space="0" w:color="000000"/>
            </w:tcBorders>
            <w:shd w:val="clear" w:color="auto" w:fill="auto"/>
          </w:tcPr>
          <w:p w14:paraId="00000316" w14:textId="42C38E19"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13.9</w:t>
            </w:r>
          </w:p>
        </w:tc>
      </w:tr>
      <w:tr w:rsidR="007958ED" w14:paraId="6C1AC2B5" w14:textId="77777777" w:rsidTr="001552DE">
        <w:trPr>
          <w:trHeight w:val="290"/>
        </w:trPr>
        <w:tc>
          <w:tcPr>
            <w:tcW w:w="3680" w:type="dxa"/>
            <w:tcBorders>
              <w:top w:val="nil"/>
              <w:left w:val="single" w:sz="8" w:space="0" w:color="000000"/>
              <w:bottom w:val="nil"/>
              <w:right w:val="single" w:sz="8" w:space="0" w:color="000000"/>
            </w:tcBorders>
            <w:shd w:val="clear" w:color="auto" w:fill="auto"/>
            <w:vAlign w:val="bottom"/>
          </w:tcPr>
          <w:p w14:paraId="00000317" w14:textId="1CD149ED" w:rsidR="007958ED" w:rsidRDefault="007958ED" w:rsidP="007958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Incomplete secondary</w:t>
            </w:r>
          </w:p>
        </w:tc>
        <w:tc>
          <w:tcPr>
            <w:tcW w:w="912" w:type="dxa"/>
            <w:tcBorders>
              <w:top w:val="nil"/>
              <w:left w:val="nil"/>
              <w:bottom w:val="nil"/>
              <w:right w:val="nil"/>
            </w:tcBorders>
            <w:shd w:val="clear" w:color="auto" w:fill="auto"/>
          </w:tcPr>
          <w:p w14:paraId="00000318" w14:textId="25E2917E"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37</w:t>
            </w:r>
          </w:p>
        </w:tc>
        <w:tc>
          <w:tcPr>
            <w:tcW w:w="1053" w:type="dxa"/>
            <w:tcBorders>
              <w:top w:val="nil"/>
              <w:left w:val="nil"/>
              <w:bottom w:val="nil"/>
              <w:right w:val="single" w:sz="8" w:space="0" w:color="000000"/>
            </w:tcBorders>
            <w:shd w:val="clear" w:color="auto" w:fill="auto"/>
          </w:tcPr>
          <w:p w14:paraId="00000319" w14:textId="5B2DC56F"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12.7</w:t>
            </w:r>
          </w:p>
        </w:tc>
        <w:tc>
          <w:tcPr>
            <w:tcW w:w="900" w:type="dxa"/>
            <w:tcBorders>
              <w:top w:val="nil"/>
              <w:left w:val="nil"/>
              <w:bottom w:val="nil"/>
              <w:right w:val="nil"/>
            </w:tcBorders>
            <w:shd w:val="clear" w:color="auto" w:fill="auto"/>
          </w:tcPr>
          <w:p w14:paraId="0000031A" w14:textId="3471B4D3"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63</w:t>
            </w:r>
          </w:p>
        </w:tc>
        <w:tc>
          <w:tcPr>
            <w:tcW w:w="1040" w:type="dxa"/>
            <w:tcBorders>
              <w:top w:val="nil"/>
              <w:left w:val="nil"/>
              <w:bottom w:val="nil"/>
              <w:right w:val="single" w:sz="8" w:space="0" w:color="000000"/>
            </w:tcBorders>
            <w:shd w:val="clear" w:color="auto" w:fill="auto"/>
          </w:tcPr>
          <w:p w14:paraId="0000031B" w14:textId="7C508153"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11.3</w:t>
            </w:r>
          </w:p>
        </w:tc>
        <w:tc>
          <w:tcPr>
            <w:tcW w:w="862" w:type="dxa"/>
            <w:tcBorders>
              <w:top w:val="nil"/>
              <w:left w:val="nil"/>
              <w:bottom w:val="nil"/>
              <w:right w:val="nil"/>
            </w:tcBorders>
            <w:shd w:val="clear" w:color="auto" w:fill="auto"/>
          </w:tcPr>
          <w:p w14:paraId="0000031C" w14:textId="042DE504"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100</w:t>
            </w:r>
          </w:p>
        </w:tc>
        <w:tc>
          <w:tcPr>
            <w:tcW w:w="993" w:type="dxa"/>
            <w:tcBorders>
              <w:top w:val="nil"/>
              <w:left w:val="nil"/>
              <w:bottom w:val="nil"/>
              <w:right w:val="single" w:sz="8" w:space="0" w:color="000000"/>
            </w:tcBorders>
            <w:shd w:val="clear" w:color="auto" w:fill="auto"/>
          </w:tcPr>
          <w:p w14:paraId="0000031D" w14:textId="6CA08E0E"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11.8</w:t>
            </w:r>
          </w:p>
        </w:tc>
      </w:tr>
      <w:tr w:rsidR="007958ED" w14:paraId="3A72F87E" w14:textId="77777777" w:rsidTr="001552DE">
        <w:trPr>
          <w:trHeight w:val="290"/>
        </w:trPr>
        <w:tc>
          <w:tcPr>
            <w:tcW w:w="3680" w:type="dxa"/>
            <w:tcBorders>
              <w:top w:val="nil"/>
              <w:left w:val="single" w:sz="8" w:space="0" w:color="000000"/>
              <w:bottom w:val="nil"/>
              <w:right w:val="single" w:sz="8" w:space="0" w:color="000000"/>
            </w:tcBorders>
            <w:shd w:val="clear" w:color="auto" w:fill="auto"/>
            <w:vAlign w:val="bottom"/>
          </w:tcPr>
          <w:p w14:paraId="0000031E" w14:textId="5D5D1BFD" w:rsidR="007958ED" w:rsidRDefault="007958ED" w:rsidP="007958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Complete secondary</w:t>
            </w:r>
          </w:p>
        </w:tc>
        <w:tc>
          <w:tcPr>
            <w:tcW w:w="912" w:type="dxa"/>
            <w:tcBorders>
              <w:top w:val="nil"/>
              <w:left w:val="nil"/>
              <w:bottom w:val="nil"/>
              <w:right w:val="nil"/>
            </w:tcBorders>
            <w:shd w:val="clear" w:color="auto" w:fill="auto"/>
          </w:tcPr>
          <w:p w14:paraId="0000031F" w14:textId="6EBFE333"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29</w:t>
            </w:r>
          </w:p>
        </w:tc>
        <w:tc>
          <w:tcPr>
            <w:tcW w:w="1053" w:type="dxa"/>
            <w:tcBorders>
              <w:top w:val="nil"/>
              <w:left w:val="nil"/>
              <w:bottom w:val="nil"/>
              <w:right w:val="single" w:sz="8" w:space="0" w:color="000000"/>
            </w:tcBorders>
            <w:shd w:val="clear" w:color="auto" w:fill="auto"/>
          </w:tcPr>
          <w:p w14:paraId="00000320" w14:textId="7E7D03E3"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10</w:t>
            </w:r>
          </w:p>
        </w:tc>
        <w:tc>
          <w:tcPr>
            <w:tcW w:w="900" w:type="dxa"/>
            <w:tcBorders>
              <w:top w:val="nil"/>
              <w:left w:val="nil"/>
              <w:bottom w:val="nil"/>
              <w:right w:val="nil"/>
            </w:tcBorders>
            <w:shd w:val="clear" w:color="auto" w:fill="auto"/>
          </w:tcPr>
          <w:p w14:paraId="00000321" w14:textId="4CA772A9"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124</w:t>
            </w:r>
          </w:p>
        </w:tc>
        <w:tc>
          <w:tcPr>
            <w:tcW w:w="1040" w:type="dxa"/>
            <w:tcBorders>
              <w:top w:val="nil"/>
              <w:left w:val="nil"/>
              <w:bottom w:val="nil"/>
              <w:right w:val="single" w:sz="8" w:space="0" w:color="000000"/>
            </w:tcBorders>
            <w:shd w:val="clear" w:color="auto" w:fill="auto"/>
          </w:tcPr>
          <w:p w14:paraId="00000322" w14:textId="7FA945F0"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22.2</w:t>
            </w:r>
          </w:p>
        </w:tc>
        <w:tc>
          <w:tcPr>
            <w:tcW w:w="862" w:type="dxa"/>
            <w:tcBorders>
              <w:top w:val="nil"/>
              <w:left w:val="nil"/>
              <w:bottom w:val="nil"/>
              <w:right w:val="nil"/>
            </w:tcBorders>
            <w:shd w:val="clear" w:color="auto" w:fill="auto"/>
          </w:tcPr>
          <w:p w14:paraId="00000323" w14:textId="70B806DE"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153</w:t>
            </w:r>
          </w:p>
        </w:tc>
        <w:tc>
          <w:tcPr>
            <w:tcW w:w="993" w:type="dxa"/>
            <w:tcBorders>
              <w:top w:val="nil"/>
              <w:left w:val="nil"/>
              <w:bottom w:val="nil"/>
              <w:right w:val="single" w:sz="8" w:space="0" w:color="000000"/>
            </w:tcBorders>
            <w:shd w:val="clear" w:color="auto" w:fill="auto"/>
          </w:tcPr>
          <w:p w14:paraId="00000324" w14:textId="2CA92D6E"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18</w:t>
            </w:r>
          </w:p>
        </w:tc>
      </w:tr>
      <w:tr w:rsidR="007958ED" w14:paraId="30475ED9" w14:textId="77777777" w:rsidTr="001552DE">
        <w:trPr>
          <w:trHeight w:val="290"/>
        </w:trPr>
        <w:tc>
          <w:tcPr>
            <w:tcW w:w="3680" w:type="dxa"/>
            <w:tcBorders>
              <w:top w:val="nil"/>
              <w:left w:val="single" w:sz="8" w:space="0" w:color="000000"/>
              <w:bottom w:val="single" w:sz="12" w:space="0" w:color="000000"/>
              <w:right w:val="single" w:sz="8" w:space="0" w:color="000000"/>
            </w:tcBorders>
            <w:shd w:val="clear" w:color="auto" w:fill="auto"/>
            <w:vAlign w:val="bottom"/>
          </w:tcPr>
          <w:p w14:paraId="00000325" w14:textId="329EACA5" w:rsidR="007958ED" w:rsidRDefault="007958ED" w:rsidP="007958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Post-secondary</w:t>
            </w:r>
          </w:p>
        </w:tc>
        <w:tc>
          <w:tcPr>
            <w:tcW w:w="912" w:type="dxa"/>
            <w:tcBorders>
              <w:top w:val="nil"/>
              <w:left w:val="nil"/>
              <w:bottom w:val="single" w:sz="12" w:space="0" w:color="000000"/>
              <w:right w:val="nil"/>
            </w:tcBorders>
            <w:shd w:val="clear" w:color="auto" w:fill="auto"/>
          </w:tcPr>
          <w:p w14:paraId="00000326" w14:textId="5537916B"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7</w:t>
            </w:r>
          </w:p>
        </w:tc>
        <w:tc>
          <w:tcPr>
            <w:tcW w:w="1053" w:type="dxa"/>
            <w:tcBorders>
              <w:top w:val="nil"/>
              <w:left w:val="nil"/>
              <w:bottom w:val="single" w:sz="12" w:space="0" w:color="000000"/>
              <w:right w:val="single" w:sz="8" w:space="0" w:color="000000"/>
            </w:tcBorders>
            <w:shd w:val="clear" w:color="auto" w:fill="auto"/>
          </w:tcPr>
          <w:p w14:paraId="00000327" w14:textId="5B675038"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2.4</w:t>
            </w:r>
          </w:p>
        </w:tc>
        <w:tc>
          <w:tcPr>
            <w:tcW w:w="900" w:type="dxa"/>
            <w:tcBorders>
              <w:top w:val="nil"/>
              <w:left w:val="nil"/>
              <w:bottom w:val="single" w:sz="12" w:space="0" w:color="000000"/>
              <w:right w:val="nil"/>
            </w:tcBorders>
            <w:shd w:val="clear" w:color="auto" w:fill="auto"/>
          </w:tcPr>
          <w:p w14:paraId="00000328" w14:textId="560D11A3"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49</w:t>
            </w:r>
          </w:p>
        </w:tc>
        <w:tc>
          <w:tcPr>
            <w:tcW w:w="1040" w:type="dxa"/>
            <w:tcBorders>
              <w:top w:val="nil"/>
              <w:left w:val="nil"/>
              <w:bottom w:val="single" w:sz="12" w:space="0" w:color="000000"/>
              <w:right w:val="single" w:sz="8" w:space="0" w:color="000000"/>
            </w:tcBorders>
            <w:shd w:val="clear" w:color="auto" w:fill="auto"/>
          </w:tcPr>
          <w:p w14:paraId="00000329" w14:textId="67C1AE6D"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8.8</w:t>
            </w:r>
          </w:p>
        </w:tc>
        <w:tc>
          <w:tcPr>
            <w:tcW w:w="862" w:type="dxa"/>
            <w:tcBorders>
              <w:top w:val="nil"/>
              <w:left w:val="nil"/>
              <w:bottom w:val="single" w:sz="12" w:space="0" w:color="000000"/>
              <w:right w:val="nil"/>
            </w:tcBorders>
            <w:shd w:val="clear" w:color="auto" w:fill="auto"/>
          </w:tcPr>
          <w:p w14:paraId="0000032A" w14:textId="10FCC292"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56</w:t>
            </w:r>
          </w:p>
        </w:tc>
        <w:tc>
          <w:tcPr>
            <w:tcW w:w="993" w:type="dxa"/>
            <w:tcBorders>
              <w:top w:val="nil"/>
              <w:left w:val="nil"/>
              <w:bottom w:val="single" w:sz="12" w:space="0" w:color="000000"/>
              <w:right w:val="single" w:sz="8" w:space="0" w:color="000000"/>
            </w:tcBorders>
            <w:shd w:val="clear" w:color="auto" w:fill="auto"/>
          </w:tcPr>
          <w:p w14:paraId="0000032B" w14:textId="46850493" w:rsidR="007958ED" w:rsidRDefault="007958ED" w:rsidP="007958E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6.6</w:t>
            </w:r>
          </w:p>
        </w:tc>
      </w:tr>
      <w:tr w:rsidR="007958ED" w14:paraId="5C09DC44" w14:textId="77777777" w:rsidTr="001552DE">
        <w:trPr>
          <w:trHeight w:val="290"/>
        </w:trPr>
        <w:tc>
          <w:tcPr>
            <w:tcW w:w="3680" w:type="dxa"/>
            <w:tcBorders>
              <w:top w:val="single" w:sz="12" w:space="0" w:color="000000"/>
              <w:left w:val="single" w:sz="8" w:space="0" w:color="000000"/>
              <w:bottom w:val="single" w:sz="12" w:space="0" w:color="000000"/>
              <w:right w:val="single" w:sz="8" w:space="0" w:color="000000"/>
            </w:tcBorders>
            <w:shd w:val="clear" w:color="auto" w:fill="auto"/>
            <w:vAlign w:val="bottom"/>
          </w:tcPr>
          <w:p w14:paraId="0000032C" w14:textId="034018FA" w:rsidR="007958ED" w:rsidRDefault="007958ED" w:rsidP="007958ED">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Total</w:t>
            </w:r>
          </w:p>
        </w:tc>
        <w:tc>
          <w:tcPr>
            <w:tcW w:w="912" w:type="dxa"/>
            <w:tcBorders>
              <w:top w:val="single" w:sz="12" w:space="0" w:color="000000"/>
              <w:left w:val="nil"/>
              <w:bottom w:val="single" w:sz="12" w:space="0" w:color="000000"/>
              <w:right w:val="nil"/>
            </w:tcBorders>
            <w:shd w:val="clear" w:color="auto" w:fill="auto"/>
          </w:tcPr>
          <w:p w14:paraId="0000032D" w14:textId="34CAE355"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291</w:t>
            </w:r>
          </w:p>
        </w:tc>
        <w:tc>
          <w:tcPr>
            <w:tcW w:w="1053" w:type="dxa"/>
            <w:tcBorders>
              <w:top w:val="single" w:sz="12" w:space="0" w:color="000000"/>
              <w:left w:val="nil"/>
              <w:bottom w:val="single" w:sz="12" w:space="0" w:color="000000"/>
              <w:right w:val="single" w:sz="8" w:space="0" w:color="000000"/>
            </w:tcBorders>
            <w:shd w:val="clear" w:color="auto" w:fill="auto"/>
          </w:tcPr>
          <w:p w14:paraId="0000032E" w14:textId="56C6BE1B"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100</w:t>
            </w:r>
          </w:p>
        </w:tc>
        <w:tc>
          <w:tcPr>
            <w:tcW w:w="900" w:type="dxa"/>
            <w:tcBorders>
              <w:top w:val="single" w:sz="12" w:space="0" w:color="000000"/>
              <w:left w:val="nil"/>
              <w:bottom w:val="single" w:sz="12" w:space="0" w:color="000000"/>
              <w:right w:val="nil"/>
            </w:tcBorders>
            <w:shd w:val="clear" w:color="auto" w:fill="auto"/>
          </w:tcPr>
          <w:p w14:paraId="0000032F" w14:textId="10EE4D1A"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559</w:t>
            </w:r>
          </w:p>
        </w:tc>
        <w:tc>
          <w:tcPr>
            <w:tcW w:w="1040" w:type="dxa"/>
            <w:tcBorders>
              <w:top w:val="single" w:sz="12" w:space="0" w:color="000000"/>
              <w:left w:val="nil"/>
              <w:bottom w:val="single" w:sz="12" w:space="0" w:color="000000"/>
              <w:right w:val="single" w:sz="8" w:space="0" w:color="000000"/>
            </w:tcBorders>
            <w:shd w:val="clear" w:color="auto" w:fill="auto"/>
          </w:tcPr>
          <w:p w14:paraId="00000330" w14:textId="1261EBEE"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100</w:t>
            </w:r>
          </w:p>
        </w:tc>
        <w:tc>
          <w:tcPr>
            <w:tcW w:w="862" w:type="dxa"/>
            <w:tcBorders>
              <w:top w:val="single" w:sz="12" w:space="0" w:color="000000"/>
              <w:left w:val="nil"/>
              <w:bottom w:val="single" w:sz="12" w:space="0" w:color="000000"/>
              <w:right w:val="nil"/>
            </w:tcBorders>
            <w:shd w:val="clear" w:color="auto" w:fill="auto"/>
          </w:tcPr>
          <w:p w14:paraId="00000331" w14:textId="373EDCE1"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850</w:t>
            </w:r>
          </w:p>
        </w:tc>
        <w:tc>
          <w:tcPr>
            <w:tcW w:w="993" w:type="dxa"/>
            <w:tcBorders>
              <w:top w:val="single" w:sz="12" w:space="0" w:color="000000"/>
              <w:left w:val="nil"/>
              <w:bottom w:val="single" w:sz="12" w:space="0" w:color="000000"/>
              <w:right w:val="single" w:sz="8" w:space="0" w:color="000000"/>
            </w:tcBorders>
            <w:shd w:val="clear" w:color="auto" w:fill="auto"/>
          </w:tcPr>
          <w:p w14:paraId="00000332" w14:textId="4F54FFB7" w:rsidR="007958ED" w:rsidRPr="007958ED" w:rsidRDefault="007958ED" w:rsidP="007958ED">
            <w:pPr>
              <w:spacing w:after="0" w:line="240" w:lineRule="auto"/>
              <w:jc w:val="right"/>
              <w:rPr>
                <w:rFonts w:ascii="Times New Roman" w:eastAsia="Times New Roman" w:hAnsi="Times New Roman" w:cs="Times New Roman"/>
                <w:b/>
                <w:color w:val="000000"/>
                <w:sz w:val="24"/>
                <w:szCs w:val="24"/>
              </w:rPr>
            </w:pPr>
            <w:r w:rsidRPr="007958ED">
              <w:rPr>
                <w:rFonts w:ascii="Times New Roman" w:eastAsia="Times New Roman" w:hAnsi="Times New Roman" w:cs="Times New Roman"/>
                <w:b/>
                <w:sz w:val="24"/>
                <w:szCs w:val="24"/>
              </w:rPr>
              <w:t>100</w:t>
            </w:r>
          </w:p>
        </w:tc>
      </w:tr>
    </w:tbl>
    <w:p w14:paraId="00000333" w14:textId="1BD8A735" w:rsidR="008525D5" w:rsidRDefault="000B0484">
      <w:pPr>
        <w:pStyle w:val="Heading2"/>
        <w:rPr>
          <w:rFonts w:ascii="Times New Roman" w:eastAsia="Times New Roman" w:hAnsi="Times New Roman" w:cs="Times New Roman"/>
          <w:sz w:val="24"/>
          <w:szCs w:val="24"/>
        </w:rPr>
      </w:pPr>
      <w:bookmarkStart w:id="35" w:name="_Toc159308570"/>
      <w:r>
        <w:rPr>
          <w:rFonts w:ascii="Times New Roman" w:eastAsia="Times New Roman" w:hAnsi="Times New Roman" w:cs="Times New Roman"/>
          <w:sz w:val="24"/>
          <w:szCs w:val="24"/>
        </w:rPr>
        <w:t>3.2 Prevalence of SARS CoV-2 Antibodies</w:t>
      </w:r>
      <w:bookmarkEnd w:id="35"/>
      <w:r>
        <w:rPr>
          <w:rFonts w:ascii="Times New Roman" w:eastAsia="Times New Roman" w:hAnsi="Times New Roman" w:cs="Times New Roman"/>
          <w:sz w:val="24"/>
          <w:szCs w:val="24"/>
        </w:rPr>
        <w:t xml:space="preserve"> </w:t>
      </w:r>
    </w:p>
    <w:p w14:paraId="66D24455" w14:textId="581C1D62" w:rsidR="00260C6D" w:rsidRPr="00260C6D" w:rsidRDefault="00260C6D">
      <w:pPr>
        <w:spacing w:line="360" w:lineRule="auto"/>
        <w:jc w:val="both"/>
        <w:rPr>
          <w:rFonts w:ascii="Times New Roman" w:hAnsi="Times New Roman" w:cs="Times New Roman"/>
          <w:sz w:val="24"/>
          <w:szCs w:val="24"/>
        </w:rPr>
      </w:pPr>
      <w:r w:rsidRPr="00260C6D">
        <w:rPr>
          <w:rFonts w:ascii="Times New Roman" w:hAnsi="Times New Roman" w:cs="Times New Roman"/>
          <w:sz w:val="24"/>
          <w:szCs w:val="24"/>
        </w:rPr>
        <w:t xml:space="preserve">Among the 850 individuals </w:t>
      </w:r>
      <w:r w:rsidR="004F651A">
        <w:rPr>
          <w:rFonts w:ascii="Times New Roman" w:hAnsi="Times New Roman" w:cs="Times New Roman"/>
          <w:sz w:val="24"/>
          <w:szCs w:val="24"/>
        </w:rPr>
        <w:t>interviewed and tested</w:t>
      </w:r>
      <w:r w:rsidRPr="00260C6D">
        <w:rPr>
          <w:rFonts w:ascii="Times New Roman" w:hAnsi="Times New Roman" w:cs="Times New Roman"/>
          <w:sz w:val="24"/>
          <w:szCs w:val="24"/>
        </w:rPr>
        <w:t>, 72</w:t>
      </w:r>
      <w:r>
        <w:rPr>
          <w:rFonts w:ascii="Times New Roman" w:hAnsi="Times New Roman" w:cs="Times New Roman"/>
          <w:sz w:val="24"/>
          <w:szCs w:val="24"/>
        </w:rPr>
        <w:t>0 participants (8</w:t>
      </w:r>
      <w:r w:rsidR="00FC6169">
        <w:rPr>
          <w:rFonts w:ascii="Times New Roman" w:hAnsi="Times New Roman" w:cs="Times New Roman"/>
          <w:sz w:val="24"/>
          <w:szCs w:val="24"/>
        </w:rPr>
        <w:t>5</w:t>
      </w:r>
      <w:r>
        <w:rPr>
          <w:rFonts w:ascii="Times New Roman" w:hAnsi="Times New Roman" w:cs="Times New Roman"/>
          <w:sz w:val="24"/>
          <w:szCs w:val="24"/>
        </w:rPr>
        <w:t>%) had</w:t>
      </w:r>
      <w:r w:rsidRPr="00260C6D">
        <w:rPr>
          <w:rFonts w:ascii="Times New Roman" w:hAnsi="Times New Roman" w:cs="Times New Roman"/>
          <w:sz w:val="24"/>
          <w:szCs w:val="24"/>
        </w:rPr>
        <w:t xml:space="preserve"> antibodies against SARS-CoV-2, indicating that a significant majority of residents had</w:t>
      </w:r>
      <w:r w:rsidR="004F651A">
        <w:rPr>
          <w:rFonts w:ascii="Times New Roman" w:hAnsi="Times New Roman" w:cs="Times New Roman"/>
          <w:sz w:val="24"/>
          <w:szCs w:val="24"/>
        </w:rPr>
        <w:t xml:space="preserve"> been either</w:t>
      </w:r>
      <w:r w:rsidRPr="00260C6D">
        <w:rPr>
          <w:rFonts w:ascii="Times New Roman" w:hAnsi="Times New Roman" w:cs="Times New Roman"/>
          <w:sz w:val="24"/>
          <w:szCs w:val="24"/>
        </w:rPr>
        <w:t xml:space="preserve"> </w:t>
      </w:r>
      <w:r w:rsidR="004F651A">
        <w:rPr>
          <w:rFonts w:ascii="Times New Roman" w:hAnsi="Times New Roman" w:cs="Times New Roman"/>
          <w:sz w:val="24"/>
          <w:szCs w:val="24"/>
        </w:rPr>
        <w:t>exposed to a</w:t>
      </w:r>
      <w:r w:rsidR="004F651A" w:rsidRPr="00260C6D">
        <w:rPr>
          <w:rFonts w:ascii="Times New Roman" w:hAnsi="Times New Roman" w:cs="Times New Roman"/>
          <w:sz w:val="24"/>
          <w:szCs w:val="24"/>
        </w:rPr>
        <w:t xml:space="preserve"> </w:t>
      </w:r>
      <w:r w:rsidRPr="00260C6D">
        <w:rPr>
          <w:rFonts w:ascii="Times New Roman" w:hAnsi="Times New Roman" w:cs="Times New Roman"/>
          <w:sz w:val="24"/>
          <w:szCs w:val="24"/>
        </w:rPr>
        <w:t xml:space="preserve">natural infection, vaccination, or both. </w:t>
      </w:r>
      <w:r w:rsidR="004F651A">
        <w:rPr>
          <w:rFonts w:ascii="Times New Roman" w:hAnsi="Times New Roman" w:cs="Times New Roman"/>
          <w:sz w:val="24"/>
          <w:szCs w:val="24"/>
        </w:rPr>
        <w:t>We assessed the</w:t>
      </w:r>
      <w:r w:rsidR="004F651A" w:rsidRPr="00260C6D">
        <w:rPr>
          <w:rFonts w:ascii="Times New Roman" w:hAnsi="Times New Roman" w:cs="Times New Roman"/>
          <w:sz w:val="24"/>
          <w:szCs w:val="24"/>
        </w:rPr>
        <w:t xml:space="preserve"> </w:t>
      </w:r>
      <w:r w:rsidRPr="00260C6D">
        <w:rPr>
          <w:rFonts w:ascii="Times New Roman" w:hAnsi="Times New Roman" w:cs="Times New Roman"/>
          <w:sz w:val="24"/>
          <w:szCs w:val="24"/>
        </w:rPr>
        <w:t xml:space="preserve">prevalence of SARS-CoV-2 antibodies </w:t>
      </w:r>
      <w:r w:rsidR="004F651A">
        <w:rPr>
          <w:rFonts w:ascii="Times New Roman" w:hAnsi="Times New Roman" w:cs="Times New Roman"/>
          <w:sz w:val="24"/>
          <w:szCs w:val="24"/>
        </w:rPr>
        <w:t>by</w:t>
      </w:r>
      <w:r w:rsidRPr="00260C6D">
        <w:rPr>
          <w:rFonts w:ascii="Times New Roman" w:hAnsi="Times New Roman" w:cs="Times New Roman"/>
          <w:sz w:val="24"/>
          <w:szCs w:val="24"/>
        </w:rPr>
        <w:t xml:space="preserve"> residence (slum), age, and gender. Korogocho exhibited a higher overall prevalence of SARS-CoV-2 antibodies (92%) compar</w:t>
      </w:r>
      <w:r w:rsidR="004F651A">
        <w:rPr>
          <w:rFonts w:ascii="Times New Roman" w:hAnsi="Times New Roman" w:cs="Times New Roman"/>
          <w:sz w:val="24"/>
          <w:szCs w:val="24"/>
        </w:rPr>
        <w:t>ed</w:t>
      </w:r>
      <w:r w:rsidRPr="00260C6D">
        <w:rPr>
          <w:rFonts w:ascii="Times New Roman" w:hAnsi="Times New Roman" w:cs="Times New Roman"/>
          <w:sz w:val="24"/>
          <w:szCs w:val="24"/>
        </w:rPr>
        <w:t xml:space="preserve"> to Viwandani (8</w:t>
      </w:r>
      <w:r w:rsidR="00FC6169">
        <w:rPr>
          <w:rFonts w:ascii="Times New Roman" w:hAnsi="Times New Roman" w:cs="Times New Roman"/>
          <w:sz w:val="24"/>
          <w:szCs w:val="24"/>
        </w:rPr>
        <w:t>1</w:t>
      </w:r>
      <w:r w:rsidRPr="00260C6D">
        <w:rPr>
          <w:rFonts w:ascii="Times New Roman" w:hAnsi="Times New Roman" w:cs="Times New Roman"/>
          <w:sz w:val="24"/>
          <w:szCs w:val="24"/>
        </w:rPr>
        <w:t xml:space="preserve">%). Figure 2 </w:t>
      </w:r>
      <w:r w:rsidR="004F651A">
        <w:rPr>
          <w:rFonts w:ascii="Times New Roman" w:hAnsi="Times New Roman" w:cs="Times New Roman"/>
          <w:sz w:val="24"/>
          <w:szCs w:val="24"/>
        </w:rPr>
        <w:t>shows</w:t>
      </w:r>
      <w:r w:rsidRPr="00260C6D">
        <w:rPr>
          <w:rFonts w:ascii="Times New Roman" w:hAnsi="Times New Roman" w:cs="Times New Roman"/>
          <w:sz w:val="24"/>
          <w:szCs w:val="24"/>
        </w:rPr>
        <w:t xml:space="preserve"> the seroprevalence across different age groups in Viwandani and Korogocho</w:t>
      </w:r>
      <w:r w:rsidR="004F651A">
        <w:rPr>
          <w:rFonts w:ascii="Times New Roman" w:hAnsi="Times New Roman" w:cs="Times New Roman"/>
          <w:sz w:val="24"/>
          <w:szCs w:val="24"/>
        </w:rPr>
        <w:t>.</w:t>
      </w:r>
      <w:r w:rsidRPr="00260C6D">
        <w:rPr>
          <w:rFonts w:ascii="Times New Roman" w:hAnsi="Times New Roman" w:cs="Times New Roman"/>
          <w:sz w:val="24"/>
          <w:szCs w:val="24"/>
        </w:rPr>
        <w:t xml:space="preserve"> </w:t>
      </w:r>
      <w:r w:rsidR="004F651A">
        <w:rPr>
          <w:rFonts w:ascii="Times New Roman" w:hAnsi="Times New Roman" w:cs="Times New Roman"/>
          <w:sz w:val="24"/>
          <w:szCs w:val="24"/>
        </w:rPr>
        <w:t xml:space="preserve">The </w:t>
      </w:r>
      <w:r w:rsidRPr="00260C6D">
        <w:rPr>
          <w:rFonts w:ascii="Times New Roman" w:hAnsi="Times New Roman" w:cs="Times New Roman"/>
          <w:sz w:val="24"/>
          <w:szCs w:val="24"/>
        </w:rPr>
        <w:t xml:space="preserve">lowest prevalence </w:t>
      </w:r>
      <w:r w:rsidR="004F651A">
        <w:rPr>
          <w:rFonts w:ascii="Times New Roman" w:hAnsi="Times New Roman" w:cs="Times New Roman"/>
          <w:sz w:val="24"/>
          <w:szCs w:val="24"/>
        </w:rPr>
        <w:t xml:space="preserve">was </w:t>
      </w:r>
      <w:r w:rsidRPr="00260C6D">
        <w:rPr>
          <w:rFonts w:ascii="Times New Roman" w:hAnsi="Times New Roman" w:cs="Times New Roman"/>
          <w:sz w:val="24"/>
          <w:szCs w:val="24"/>
        </w:rPr>
        <w:t>among individuals under 15 years old. In contrast, all participants aged 65 years and above tested positive for SARS-CoV-2 antibodies.</w:t>
      </w:r>
    </w:p>
    <w:p w14:paraId="00000334" w14:textId="225A1972" w:rsidR="008525D5" w:rsidRDefault="008525D5">
      <w:pPr>
        <w:spacing w:line="360" w:lineRule="auto"/>
        <w:jc w:val="both"/>
        <w:rPr>
          <w:rFonts w:ascii="Times New Roman" w:eastAsia="Times New Roman" w:hAnsi="Times New Roman" w:cs="Times New Roman"/>
          <w:sz w:val="24"/>
          <w:szCs w:val="24"/>
        </w:rPr>
      </w:pPr>
    </w:p>
    <w:p w14:paraId="2E680D60" w14:textId="77777777" w:rsidR="002154BE" w:rsidRDefault="00242C2A" w:rsidP="002154BE">
      <w:pPr>
        <w:keepNext/>
        <w:spacing w:line="360" w:lineRule="auto"/>
        <w:jc w:val="both"/>
      </w:pPr>
      <w:r w:rsidRPr="00F01818">
        <w:rPr>
          <w:rFonts w:ascii="Times New Roman" w:hAnsi="Times New Roman" w:cs="Times New Roman"/>
          <w:noProof/>
          <w:lang w:val="en-US"/>
        </w:rPr>
        <w:lastRenderedPageBreak/>
        <w:drawing>
          <wp:inline distT="0" distB="0" distL="0" distR="0" wp14:anchorId="3B81D30D" wp14:editId="47385F0C">
            <wp:extent cx="5731510" cy="2781598"/>
            <wp:effectExtent l="0" t="0" r="2540" b="0"/>
            <wp:docPr id="904692155" name="Chart 9046921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A819F35" w14:textId="6A63EBBE" w:rsidR="009B4E05" w:rsidRPr="002154BE" w:rsidRDefault="002154BE" w:rsidP="002154BE">
      <w:pPr>
        <w:pStyle w:val="Caption"/>
        <w:jc w:val="both"/>
        <w:rPr>
          <w:rFonts w:ascii="Times New Roman" w:hAnsi="Times New Roman" w:cs="Times New Roman"/>
          <w:i w:val="0"/>
          <w:color w:val="000000" w:themeColor="text1"/>
          <w:sz w:val="20"/>
          <w:szCs w:val="20"/>
        </w:rPr>
      </w:pPr>
      <w:bookmarkStart w:id="36" w:name="_Toc157078894"/>
      <w:r w:rsidRPr="002154BE">
        <w:rPr>
          <w:rFonts w:ascii="Times New Roman" w:hAnsi="Times New Roman" w:cs="Times New Roman"/>
          <w:i w:val="0"/>
          <w:color w:val="000000" w:themeColor="text1"/>
          <w:sz w:val="20"/>
          <w:szCs w:val="20"/>
        </w:rPr>
        <w:t xml:space="preserve">Figure </w:t>
      </w:r>
      <w:r w:rsidRPr="002154BE">
        <w:rPr>
          <w:rFonts w:ascii="Times New Roman" w:hAnsi="Times New Roman" w:cs="Times New Roman"/>
          <w:i w:val="0"/>
          <w:color w:val="000000" w:themeColor="text1"/>
          <w:sz w:val="20"/>
          <w:szCs w:val="20"/>
        </w:rPr>
        <w:fldChar w:fldCharType="begin"/>
      </w:r>
      <w:r w:rsidRPr="002154BE">
        <w:rPr>
          <w:rFonts w:ascii="Times New Roman" w:hAnsi="Times New Roman" w:cs="Times New Roman"/>
          <w:i w:val="0"/>
          <w:color w:val="000000" w:themeColor="text1"/>
          <w:sz w:val="20"/>
          <w:szCs w:val="20"/>
        </w:rPr>
        <w:instrText xml:space="preserve"> SEQ Figure \* ARABIC </w:instrText>
      </w:r>
      <w:r w:rsidRPr="002154BE">
        <w:rPr>
          <w:rFonts w:ascii="Times New Roman" w:hAnsi="Times New Roman" w:cs="Times New Roman"/>
          <w:i w:val="0"/>
          <w:color w:val="000000" w:themeColor="text1"/>
          <w:sz w:val="20"/>
          <w:szCs w:val="20"/>
        </w:rPr>
        <w:fldChar w:fldCharType="separate"/>
      </w:r>
      <w:r>
        <w:rPr>
          <w:rFonts w:ascii="Times New Roman" w:hAnsi="Times New Roman" w:cs="Times New Roman"/>
          <w:i w:val="0"/>
          <w:noProof/>
          <w:color w:val="000000" w:themeColor="text1"/>
          <w:sz w:val="20"/>
          <w:szCs w:val="20"/>
        </w:rPr>
        <w:t>2</w:t>
      </w:r>
      <w:r w:rsidRPr="002154BE">
        <w:rPr>
          <w:rFonts w:ascii="Times New Roman" w:hAnsi="Times New Roman" w:cs="Times New Roman"/>
          <w:i w:val="0"/>
          <w:color w:val="000000" w:themeColor="text1"/>
          <w:sz w:val="20"/>
          <w:szCs w:val="20"/>
        </w:rPr>
        <w:fldChar w:fldCharType="end"/>
      </w:r>
      <w:r w:rsidRPr="002154BE">
        <w:rPr>
          <w:rFonts w:ascii="Times New Roman" w:hAnsi="Times New Roman" w:cs="Times New Roman"/>
          <w:i w:val="0"/>
          <w:color w:val="000000" w:themeColor="text1"/>
          <w:sz w:val="20"/>
          <w:szCs w:val="20"/>
        </w:rPr>
        <w:t>. Prevalence of SARS-CoV-2 antibodies by age and residence</w:t>
      </w:r>
      <w:bookmarkEnd w:id="36"/>
    </w:p>
    <w:p w14:paraId="04039E55" w14:textId="7A21E581" w:rsidR="00242C2A" w:rsidRDefault="00242C2A">
      <w:pPr>
        <w:spacing w:line="360" w:lineRule="auto"/>
        <w:rPr>
          <w:rFonts w:ascii="Times New Roman" w:eastAsia="Times New Roman" w:hAnsi="Times New Roman" w:cs="Times New Roman"/>
          <w:sz w:val="24"/>
          <w:szCs w:val="24"/>
        </w:rPr>
      </w:pPr>
      <w:bookmarkStart w:id="37" w:name="_heading=h.23ckvvd" w:colFirst="0" w:colLast="0"/>
      <w:bookmarkEnd w:id="37"/>
      <w:r>
        <w:rPr>
          <w:rFonts w:ascii="Times New Roman" w:eastAsia="Times New Roman" w:hAnsi="Times New Roman" w:cs="Times New Roman"/>
          <w:sz w:val="24"/>
          <w:szCs w:val="24"/>
        </w:rPr>
        <w:t>Overall, there w</w:t>
      </w:r>
      <w:r w:rsidR="00F738F9">
        <w:rPr>
          <w:rFonts w:ascii="Times New Roman" w:eastAsia="Times New Roman" w:hAnsi="Times New Roman" w:cs="Times New Roman"/>
          <w:sz w:val="24"/>
          <w:szCs w:val="24"/>
        </w:rPr>
        <w:t>ere small differences in the prevalence</w:t>
      </w:r>
      <w:r>
        <w:rPr>
          <w:rFonts w:ascii="Times New Roman" w:eastAsia="Times New Roman" w:hAnsi="Times New Roman" w:cs="Times New Roman"/>
          <w:sz w:val="24"/>
          <w:szCs w:val="24"/>
        </w:rPr>
        <w:t xml:space="preserve"> </w:t>
      </w:r>
      <w:r w:rsidR="00F738F9">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SARS-CoV-</w:t>
      </w:r>
      <w:r w:rsidR="001F2333">
        <w:rPr>
          <w:rFonts w:ascii="Times New Roman" w:eastAsia="Times New Roman" w:hAnsi="Times New Roman" w:cs="Times New Roman"/>
          <w:sz w:val="24"/>
          <w:szCs w:val="24"/>
        </w:rPr>
        <w:t>2 by</w:t>
      </w:r>
      <w:r w:rsidR="00F738F9">
        <w:rPr>
          <w:rFonts w:ascii="Times New Roman" w:eastAsia="Times New Roman" w:hAnsi="Times New Roman" w:cs="Times New Roman"/>
          <w:sz w:val="24"/>
          <w:szCs w:val="24"/>
        </w:rPr>
        <w:t xml:space="preserve"> sex with exception of Viwandani where a higher proportion (82%) of </w:t>
      </w:r>
      <w:r w:rsidR="001C1C71">
        <w:rPr>
          <w:rFonts w:ascii="Times New Roman" w:eastAsia="Times New Roman" w:hAnsi="Times New Roman" w:cs="Times New Roman"/>
          <w:sz w:val="24"/>
          <w:szCs w:val="24"/>
        </w:rPr>
        <w:t>males’</w:t>
      </w:r>
      <w:r w:rsidR="00F738F9">
        <w:rPr>
          <w:rFonts w:ascii="Times New Roman" w:eastAsia="Times New Roman" w:hAnsi="Times New Roman" w:cs="Times New Roman"/>
          <w:sz w:val="24"/>
          <w:szCs w:val="24"/>
        </w:rPr>
        <w:t xml:space="preserve"> </w:t>
      </w:r>
      <w:r w:rsidR="001F2333">
        <w:rPr>
          <w:rFonts w:ascii="Times New Roman" w:eastAsia="Times New Roman" w:hAnsi="Times New Roman" w:cs="Times New Roman"/>
          <w:sz w:val="24"/>
          <w:szCs w:val="24"/>
        </w:rPr>
        <w:t>antibodies against SARS-CoV-2 had</w:t>
      </w:r>
      <w:r w:rsidR="00BC5E1D">
        <w:rPr>
          <w:rFonts w:ascii="Times New Roman" w:eastAsia="Times New Roman" w:hAnsi="Times New Roman" w:cs="Times New Roman"/>
          <w:sz w:val="24"/>
          <w:szCs w:val="24"/>
        </w:rPr>
        <w:t xml:space="preserve"> </w:t>
      </w:r>
      <w:r w:rsidR="00F738F9">
        <w:rPr>
          <w:rFonts w:ascii="Times New Roman" w:eastAsia="Times New Roman" w:hAnsi="Times New Roman" w:cs="Times New Roman"/>
          <w:sz w:val="24"/>
          <w:szCs w:val="24"/>
        </w:rPr>
        <w:t>compared to females (77%)</w:t>
      </w:r>
      <w:r>
        <w:rPr>
          <w:rFonts w:ascii="Times New Roman" w:eastAsia="Times New Roman" w:hAnsi="Times New Roman" w:cs="Times New Roman"/>
          <w:sz w:val="24"/>
          <w:szCs w:val="24"/>
        </w:rPr>
        <w:t>, as depicted in Figure 3.</w:t>
      </w:r>
      <w:r w:rsidRPr="00242C2A">
        <w:rPr>
          <w:rFonts w:ascii="Arial" w:eastAsia="Times New Roman" w:hAnsi="Arial" w:cs="Arial"/>
          <w:vanish/>
          <w:sz w:val="16"/>
          <w:szCs w:val="16"/>
          <w:lang w:val="en-US"/>
        </w:rPr>
        <w:t>Top of Form</w:t>
      </w:r>
    </w:p>
    <w:p w14:paraId="1707A40F" w14:textId="3A6C8645" w:rsidR="002154BE" w:rsidRDefault="005C63C6" w:rsidP="002154BE">
      <w:pPr>
        <w:keepNext/>
        <w:jc w:val="both"/>
      </w:pPr>
      <w:r>
        <w:rPr>
          <w:noProof/>
          <w:lang w:val="en-US"/>
        </w:rPr>
        <w:drawing>
          <wp:inline distT="0" distB="0" distL="0" distR="0" wp14:anchorId="7067CB6C" wp14:editId="3F9013EB">
            <wp:extent cx="5731510" cy="2854960"/>
            <wp:effectExtent l="0" t="0" r="2540" b="254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68D26D0" w14:textId="405503E3" w:rsidR="009B4E05" w:rsidRPr="002154BE" w:rsidRDefault="002154BE" w:rsidP="002154BE">
      <w:pPr>
        <w:pStyle w:val="Caption"/>
        <w:jc w:val="both"/>
        <w:rPr>
          <w:rFonts w:ascii="Times New Roman" w:hAnsi="Times New Roman" w:cs="Times New Roman"/>
          <w:i w:val="0"/>
          <w:color w:val="000000" w:themeColor="text1"/>
          <w:sz w:val="20"/>
          <w:szCs w:val="20"/>
        </w:rPr>
      </w:pPr>
      <w:bookmarkStart w:id="38" w:name="_Toc157078895"/>
      <w:r w:rsidRPr="002154BE">
        <w:rPr>
          <w:rFonts w:ascii="Times New Roman" w:hAnsi="Times New Roman" w:cs="Times New Roman"/>
          <w:i w:val="0"/>
          <w:color w:val="000000" w:themeColor="text1"/>
          <w:sz w:val="20"/>
          <w:szCs w:val="20"/>
        </w:rPr>
        <w:t xml:space="preserve">Figure </w:t>
      </w:r>
      <w:r w:rsidRPr="002154BE">
        <w:rPr>
          <w:rFonts w:ascii="Times New Roman" w:hAnsi="Times New Roman" w:cs="Times New Roman"/>
          <w:i w:val="0"/>
          <w:color w:val="000000" w:themeColor="text1"/>
          <w:sz w:val="20"/>
          <w:szCs w:val="20"/>
        </w:rPr>
        <w:fldChar w:fldCharType="begin"/>
      </w:r>
      <w:r w:rsidRPr="002154BE">
        <w:rPr>
          <w:rFonts w:ascii="Times New Roman" w:hAnsi="Times New Roman" w:cs="Times New Roman"/>
          <w:i w:val="0"/>
          <w:color w:val="000000" w:themeColor="text1"/>
          <w:sz w:val="20"/>
          <w:szCs w:val="20"/>
        </w:rPr>
        <w:instrText xml:space="preserve"> SEQ Figure \* ARABIC </w:instrText>
      </w:r>
      <w:r w:rsidRPr="002154BE">
        <w:rPr>
          <w:rFonts w:ascii="Times New Roman" w:hAnsi="Times New Roman" w:cs="Times New Roman"/>
          <w:i w:val="0"/>
          <w:color w:val="000000" w:themeColor="text1"/>
          <w:sz w:val="20"/>
          <w:szCs w:val="20"/>
        </w:rPr>
        <w:fldChar w:fldCharType="separate"/>
      </w:r>
      <w:r>
        <w:rPr>
          <w:rFonts w:ascii="Times New Roman" w:hAnsi="Times New Roman" w:cs="Times New Roman"/>
          <w:i w:val="0"/>
          <w:noProof/>
          <w:color w:val="000000" w:themeColor="text1"/>
          <w:sz w:val="20"/>
          <w:szCs w:val="20"/>
        </w:rPr>
        <w:t>3</w:t>
      </w:r>
      <w:r w:rsidRPr="002154BE">
        <w:rPr>
          <w:rFonts w:ascii="Times New Roman" w:hAnsi="Times New Roman" w:cs="Times New Roman"/>
          <w:i w:val="0"/>
          <w:color w:val="000000" w:themeColor="text1"/>
          <w:sz w:val="20"/>
          <w:szCs w:val="20"/>
        </w:rPr>
        <w:fldChar w:fldCharType="end"/>
      </w:r>
      <w:r w:rsidRPr="002154BE">
        <w:rPr>
          <w:rFonts w:ascii="Times New Roman" w:hAnsi="Times New Roman" w:cs="Times New Roman"/>
          <w:i w:val="0"/>
          <w:color w:val="000000" w:themeColor="text1"/>
          <w:sz w:val="20"/>
          <w:szCs w:val="20"/>
        </w:rPr>
        <w:t>. Prevalence of SARS-CoV-2 antibodies by gender and residence</w:t>
      </w:r>
      <w:bookmarkEnd w:id="38"/>
    </w:p>
    <w:p w14:paraId="0000033F" w14:textId="77777777" w:rsidR="008525D5" w:rsidRDefault="000B0484">
      <w:pPr>
        <w:pStyle w:val="Heading2"/>
        <w:rPr>
          <w:rFonts w:ascii="Times New Roman" w:eastAsia="Times New Roman" w:hAnsi="Times New Roman" w:cs="Times New Roman"/>
          <w:sz w:val="24"/>
          <w:szCs w:val="24"/>
        </w:rPr>
      </w:pPr>
      <w:bookmarkStart w:id="39" w:name="_heading=h.ihv636" w:colFirst="0" w:colLast="0"/>
      <w:bookmarkStart w:id="40" w:name="_Toc159308571"/>
      <w:bookmarkEnd w:id="39"/>
      <w:r>
        <w:rPr>
          <w:rFonts w:ascii="Times New Roman" w:eastAsia="Times New Roman" w:hAnsi="Times New Roman" w:cs="Times New Roman"/>
          <w:sz w:val="24"/>
          <w:szCs w:val="24"/>
        </w:rPr>
        <w:t>3.3 COVID-19 Vaccination</w:t>
      </w:r>
      <w:bookmarkEnd w:id="40"/>
      <w:r>
        <w:rPr>
          <w:rFonts w:ascii="Times New Roman" w:eastAsia="Times New Roman" w:hAnsi="Times New Roman" w:cs="Times New Roman"/>
          <w:sz w:val="24"/>
          <w:szCs w:val="24"/>
        </w:rPr>
        <w:t xml:space="preserve"> </w:t>
      </w:r>
    </w:p>
    <w:p w14:paraId="00000340" w14:textId="1A89A987" w:rsidR="008525D5" w:rsidRDefault="000B048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t>
      </w:r>
      <w:r w:rsidR="00BC5E1D">
        <w:rPr>
          <w:rFonts w:ascii="Times New Roman" w:eastAsia="Times New Roman" w:hAnsi="Times New Roman" w:cs="Times New Roman"/>
          <w:sz w:val="24"/>
          <w:szCs w:val="24"/>
        </w:rPr>
        <w:t>examined</w:t>
      </w:r>
      <w:r>
        <w:rPr>
          <w:rFonts w:ascii="Times New Roman" w:eastAsia="Times New Roman" w:hAnsi="Times New Roman" w:cs="Times New Roman"/>
          <w:sz w:val="24"/>
          <w:szCs w:val="24"/>
        </w:rPr>
        <w:t xml:space="preserve"> the vaccination status of the participants </w:t>
      </w:r>
      <w:r w:rsidR="00941643">
        <w:rPr>
          <w:rFonts w:ascii="Times New Roman" w:eastAsia="Times New Roman" w:hAnsi="Times New Roman" w:cs="Times New Roman"/>
          <w:sz w:val="24"/>
          <w:szCs w:val="24"/>
        </w:rPr>
        <w:t xml:space="preserve">who were eligible to receive </w:t>
      </w:r>
      <w:r>
        <w:rPr>
          <w:rFonts w:ascii="Times New Roman" w:eastAsia="Times New Roman" w:hAnsi="Times New Roman" w:cs="Times New Roman"/>
          <w:sz w:val="24"/>
          <w:szCs w:val="24"/>
        </w:rPr>
        <w:t>COVID-19</w:t>
      </w:r>
      <w:r w:rsidR="00941643">
        <w:rPr>
          <w:rFonts w:ascii="Times New Roman" w:eastAsia="Times New Roman" w:hAnsi="Times New Roman" w:cs="Times New Roman"/>
          <w:sz w:val="24"/>
          <w:szCs w:val="24"/>
        </w:rPr>
        <w:t xml:space="preserve"> vaccine (</w:t>
      </w:r>
      <w:r w:rsidR="00931A9F">
        <w:rPr>
          <w:rFonts w:ascii="Times New Roman" w:eastAsia="Times New Roman" w:hAnsi="Times New Roman" w:cs="Times New Roman"/>
          <w:sz w:val="24"/>
          <w:szCs w:val="24"/>
        </w:rPr>
        <w:t>12</w:t>
      </w:r>
      <w:r w:rsidR="00941643">
        <w:rPr>
          <w:rFonts w:ascii="Times New Roman" w:eastAsia="Times New Roman" w:hAnsi="Times New Roman" w:cs="Times New Roman"/>
          <w:sz w:val="24"/>
          <w:szCs w:val="24"/>
        </w:rPr>
        <w:t xml:space="preserve"> years and above; 626 participants). </w:t>
      </w:r>
      <w:r>
        <w:rPr>
          <w:rFonts w:ascii="Times New Roman" w:eastAsia="Times New Roman" w:hAnsi="Times New Roman" w:cs="Times New Roman"/>
          <w:sz w:val="24"/>
          <w:szCs w:val="24"/>
        </w:rPr>
        <w:t xml:space="preserve">We found that </w:t>
      </w:r>
      <w:r w:rsidR="00941643">
        <w:rPr>
          <w:rFonts w:ascii="Times New Roman" w:eastAsia="Times New Roman" w:hAnsi="Times New Roman" w:cs="Times New Roman"/>
          <w:sz w:val="24"/>
          <w:szCs w:val="24"/>
        </w:rPr>
        <w:t>236 participants (38</w:t>
      </w:r>
      <w:r>
        <w:rPr>
          <w:rFonts w:ascii="Times New Roman" w:eastAsia="Times New Roman" w:hAnsi="Times New Roman" w:cs="Times New Roman"/>
          <w:sz w:val="24"/>
          <w:szCs w:val="24"/>
        </w:rPr>
        <w:t>%</w:t>
      </w:r>
      <w:r w:rsidR="00941643">
        <w:rPr>
          <w:rFonts w:ascii="Times New Roman" w:eastAsia="Times New Roman" w:hAnsi="Times New Roman" w:cs="Times New Roman"/>
          <w:sz w:val="24"/>
          <w:szCs w:val="24"/>
        </w:rPr>
        <w:t>)</w:t>
      </w:r>
      <w:r w:rsidR="003A6BC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of eligible residents at both locations had received complete vaccination, while an additional </w:t>
      </w:r>
      <w:r w:rsidR="00941643">
        <w:rPr>
          <w:rFonts w:ascii="Times New Roman" w:eastAsia="Times New Roman" w:hAnsi="Times New Roman" w:cs="Times New Roman"/>
          <w:sz w:val="24"/>
          <w:szCs w:val="24"/>
        </w:rPr>
        <w:t>52 participants (8</w:t>
      </w:r>
      <w:r>
        <w:rPr>
          <w:rFonts w:ascii="Times New Roman" w:eastAsia="Times New Roman" w:hAnsi="Times New Roman" w:cs="Times New Roman"/>
          <w:sz w:val="24"/>
          <w:szCs w:val="24"/>
        </w:rPr>
        <w:t>%</w:t>
      </w:r>
      <w:r w:rsidR="0094164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had received partial vaccination. The remaining </w:t>
      </w:r>
      <w:r w:rsidR="00941643">
        <w:rPr>
          <w:rFonts w:ascii="Times New Roman" w:eastAsia="Times New Roman" w:hAnsi="Times New Roman" w:cs="Times New Roman"/>
          <w:sz w:val="24"/>
          <w:szCs w:val="24"/>
        </w:rPr>
        <w:t>338 (54</w:t>
      </w:r>
      <w:r>
        <w:rPr>
          <w:rFonts w:ascii="Times New Roman" w:eastAsia="Times New Roman" w:hAnsi="Times New Roman" w:cs="Times New Roman"/>
          <w:sz w:val="24"/>
          <w:szCs w:val="24"/>
        </w:rPr>
        <w:t>%</w:t>
      </w:r>
      <w:r w:rsidR="00941643">
        <w:rPr>
          <w:rFonts w:ascii="Times New Roman" w:eastAsia="Times New Roman" w:hAnsi="Times New Roman" w:cs="Times New Roman"/>
          <w:sz w:val="24"/>
          <w:szCs w:val="24"/>
        </w:rPr>
        <w:t>), who were the majority</w:t>
      </w:r>
      <w:r>
        <w:rPr>
          <w:rFonts w:ascii="Times New Roman" w:eastAsia="Times New Roman" w:hAnsi="Times New Roman" w:cs="Times New Roman"/>
          <w:sz w:val="24"/>
          <w:szCs w:val="24"/>
        </w:rPr>
        <w:t xml:space="preserve"> of the population eligible for vaccination were </w:t>
      </w:r>
      <w:r w:rsidR="00BC5E1D">
        <w:rPr>
          <w:rFonts w:ascii="Times New Roman" w:eastAsia="Times New Roman" w:hAnsi="Times New Roman" w:cs="Times New Roman"/>
          <w:sz w:val="24"/>
          <w:szCs w:val="24"/>
        </w:rPr>
        <w:t>not vaccinated</w:t>
      </w:r>
      <w:r>
        <w:rPr>
          <w:rFonts w:ascii="Times New Roman" w:eastAsia="Times New Roman" w:hAnsi="Times New Roman" w:cs="Times New Roman"/>
          <w:sz w:val="24"/>
          <w:szCs w:val="24"/>
        </w:rPr>
        <w:t xml:space="preserve">. The proportion of fully </w:t>
      </w:r>
      <w:r>
        <w:rPr>
          <w:rFonts w:ascii="Times New Roman" w:eastAsia="Times New Roman" w:hAnsi="Times New Roman" w:cs="Times New Roman"/>
          <w:sz w:val="24"/>
          <w:szCs w:val="24"/>
        </w:rPr>
        <w:lastRenderedPageBreak/>
        <w:t xml:space="preserve">vaccinated individuals was greater in </w:t>
      </w:r>
      <w:r w:rsidR="00744AE6">
        <w:rPr>
          <w:rFonts w:ascii="Times New Roman" w:eastAsia="Times New Roman" w:hAnsi="Times New Roman" w:cs="Times New Roman"/>
          <w:sz w:val="24"/>
          <w:szCs w:val="24"/>
        </w:rPr>
        <w:t>Korogocho</w:t>
      </w:r>
      <w:r>
        <w:rPr>
          <w:rFonts w:ascii="Times New Roman" w:eastAsia="Times New Roman" w:hAnsi="Times New Roman" w:cs="Times New Roman"/>
          <w:sz w:val="24"/>
          <w:szCs w:val="24"/>
        </w:rPr>
        <w:t xml:space="preserve"> (</w:t>
      </w:r>
      <w:r w:rsidR="00744AE6">
        <w:rPr>
          <w:rFonts w:ascii="Times New Roman" w:eastAsia="Times New Roman" w:hAnsi="Times New Roman" w:cs="Times New Roman"/>
          <w:sz w:val="24"/>
          <w:szCs w:val="24"/>
        </w:rPr>
        <w:t>41</w:t>
      </w:r>
      <w:r>
        <w:rPr>
          <w:rFonts w:ascii="Times New Roman" w:eastAsia="Times New Roman" w:hAnsi="Times New Roman" w:cs="Times New Roman"/>
          <w:sz w:val="24"/>
          <w:szCs w:val="24"/>
        </w:rPr>
        <w:t xml:space="preserve">%) compared to </w:t>
      </w:r>
      <w:r w:rsidR="00744AE6">
        <w:rPr>
          <w:rFonts w:ascii="Times New Roman" w:eastAsia="Times New Roman" w:hAnsi="Times New Roman" w:cs="Times New Roman"/>
          <w:sz w:val="24"/>
          <w:szCs w:val="24"/>
        </w:rPr>
        <w:t>Viwandani</w:t>
      </w:r>
      <w:r>
        <w:rPr>
          <w:rFonts w:ascii="Times New Roman" w:eastAsia="Times New Roman" w:hAnsi="Times New Roman" w:cs="Times New Roman"/>
          <w:sz w:val="24"/>
          <w:szCs w:val="24"/>
        </w:rPr>
        <w:t xml:space="preserve"> (36</w:t>
      </w:r>
      <w:r w:rsidRPr="00941643">
        <w:rPr>
          <w:rFonts w:ascii="Times New Roman" w:eastAsia="Times New Roman" w:hAnsi="Times New Roman" w:cs="Times New Roman"/>
          <w:sz w:val="24"/>
          <w:szCs w:val="24"/>
        </w:rPr>
        <w:t>%)</w:t>
      </w:r>
      <w:r w:rsidR="00931A9F">
        <w:rPr>
          <w:rFonts w:ascii="Times New Roman" w:eastAsia="Times New Roman" w:hAnsi="Times New Roman" w:cs="Times New Roman"/>
          <w:sz w:val="24"/>
          <w:szCs w:val="24"/>
        </w:rPr>
        <w:t xml:space="preserve"> (Table 3)</w:t>
      </w:r>
      <w:r w:rsidRPr="0094164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205E922" w14:textId="3E3E9BB1" w:rsidR="00E42F7B" w:rsidRPr="00E42F7B" w:rsidRDefault="00E42F7B" w:rsidP="00E42F7B">
      <w:pPr>
        <w:pStyle w:val="Caption"/>
        <w:keepNext/>
        <w:jc w:val="both"/>
        <w:rPr>
          <w:rFonts w:ascii="Times New Roman" w:hAnsi="Times New Roman" w:cs="Times New Roman"/>
          <w:i w:val="0"/>
          <w:color w:val="000000" w:themeColor="text1"/>
          <w:sz w:val="20"/>
          <w:szCs w:val="20"/>
        </w:rPr>
      </w:pPr>
      <w:bookmarkStart w:id="41" w:name="_Toc157079519"/>
      <w:r w:rsidRPr="00E42F7B">
        <w:rPr>
          <w:rFonts w:ascii="Times New Roman" w:hAnsi="Times New Roman" w:cs="Times New Roman"/>
          <w:i w:val="0"/>
          <w:color w:val="000000" w:themeColor="text1"/>
          <w:sz w:val="20"/>
          <w:szCs w:val="20"/>
        </w:rPr>
        <w:t xml:space="preserve">Table </w:t>
      </w:r>
      <w:r w:rsidRPr="00E42F7B">
        <w:rPr>
          <w:rFonts w:ascii="Times New Roman" w:hAnsi="Times New Roman" w:cs="Times New Roman"/>
          <w:i w:val="0"/>
          <w:color w:val="000000" w:themeColor="text1"/>
          <w:sz w:val="20"/>
          <w:szCs w:val="20"/>
        </w:rPr>
        <w:fldChar w:fldCharType="begin"/>
      </w:r>
      <w:r w:rsidRPr="00E42F7B">
        <w:rPr>
          <w:rFonts w:ascii="Times New Roman" w:hAnsi="Times New Roman" w:cs="Times New Roman"/>
          <w:i w:val="0"/>
          <w:color w:val="000000" w:themeColor="text1"/>
          <w:sz w:val="20"/>
          <w:szCs w:val="20"/>
        </w:rPr>
        <w:instrText xml:space="preserve"> SEQ Table \* ARABIC </w:instrText>
      </w:r>
      <w:r w:rsidRPr="00E42F7B">
        <w:rPr>
          <w:rFonts w:ascii="Times New Roman" w:hAnsi="Times New Roman" w:cs="Times New Roman"/>
          <w:i w:val="0"/>
          <w:color w:val="000000" w:themeColor="text1"/>
          <w:sz w:val="20"/>
          <w:szCs w:val="20"/>
        </w:rPr>
        <w:fldChar w:fldCharType="separate"/>
      </w:r>
      <w:r w:rsidRPr="00E42F7B">
        <w:rPr>
          <w:rFonts w:ascii="Times New Roman" w:hAnsi="Times New Roman" w:cs="Times New Roman"/>
          <w:i w:val="0"/>
          <w:noProof/>
          <w:color w:val="000000" w:themeColor="text1"/>
          <w:sz w:val="20"/>
          <w:szCs w:val="20"/>
        </w:rPr>
        <w:t>3</w:t>
      </w:r>
      <w:r w:rsidRPr="00E42F7B">
        <w:rPr>
          <w:rFonts w:ascii="Times New Roman" w:hAnsi="Times New Roman" w:cs="Times New Roman"/>
          <w:i w:val="0"/>
          <w:color w:val="000000" w:themeColor="text1"/>
          <w:sz w:val="20"/>
          <w:szCs w:val="20"/>
        </w:rPr>
        <w:fldChar w:fldCharType="end"/>
      </w:r>
      <w:r w:rsidRPr="00E42F7B">
        <w:rPr>
          <w:rFonts w:ascii="Times New Roman" w:hAnsi="Times New Roman" w:cs="Times New Roman"/>
          <w:i w:val="0"/>
          <w:color w:val="000000" w:themeColor="text1"/>
          <w:sz w:val="20"/>
          <w:szCs w:val="20"/>
        </w:rPr>
        <w:t>. Covid-19 vaccination status by residence</w:t>
      </w:r>
      <w:bookmarkEnd w:id="41"/>
    </w:p>
    <w:bookmarkStart w:id="42" w:name="_MON_1767596758"/>
    <w:bookmarkEnd w:id="42"/>
    <w:p w14:paraId="45C67913" w14:textId="3A25E86B" w:rsidR="00931A9F" w:rsidRDefault="00D23272">
      <w:pPr>
        <w:spacing w:line="360" w:lineRule="auto"/>
        <w:jc w:val="both"/>
        <w:rPr>
          <w:rFonts w:ascii="Times New Roman" w:eastAsia="Times New Roman" w:hAnsi="Times New Roman" w:cs="Times New Roman"/>
          <w:sz w:val="24"/>
          <w:szCs w:val="24"/>
        </w:rPr>
      </w:pPr>
      <w:r w:rsidRPr="00931A9F">
        <w:rPr>
          <w:rFonts w:ascii="Times New Roman" w:eastAsia="Times New Roman" w:hAnsi="Times New Roman" w:cs="Times New Roman"/>
          <w:sz w:val="24"/>
          <w:szCs w:val="24"/>
          <w:lang w:val="en-US"/>
        </w:rPr>
        <w:object w:dxaOrig="9021" w:dyaOrig="2862" w14:anchorId="2B1566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5pt;height:2in" o:ole="">
            <v:imagedata r:id="rId14" o:title=""/>
          </v:shape>
          <o:OLEObject Type="Embed" ProgID="Word.Document.12" ShapeID="_x0000_i1025" DrawAspect="Content" ObjectID="_1770124167" r:id="rId15">
            <o:FieldCodes>\s</o:FieldCodes>
          </o:OLEObject>
        </w:object>
      </w:r>
    </w:p>
    <w:p w14:paraId="376656C6" w14:textId="6B39E4F9" w:rsidR="00AD13E4" w:rsidRPr="00AD13E4" w:rsidRDefault="00744AE6" w:rsidP="00744AE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Figure 4, we present a summary of the prevalence of SARS-COV-2 antibodies by residence and vaccination status. </w:t>
      </w:r>
      <w:r w:rsidR="00AD13E4">
        <w:rPr>
          <w:rFonts w:ascii="Times New Roman" w:eastAsia="Times New Roman" w:hAnsi="Times New Roman" w:cs="Times New Roman"/>
          <w:sz w:val="24"/>
          <w:szCs w:val="24"/>
        </w:rPr>
        <w:t xml:space="preserve">Overall, the </w:t>
      </w:r>
      <w:r w:rsidR="00AD13E4" w:rsidRPr="00AD13E4">
        <w:rPr>
          <w:rFonts w:ascii="Times New Roman" w:hAnsi="Times New Roman" w:cs="Times New Roman"/>
          <w:sz w:val="24"/>
          <w:szCs w:val="24"/>
        </w:rPr>
        <w:t xml:space="preserve">prevalence of COVID-19 antibodies </w:t>
      </w:r>
      <w:r w:rsidR="00BC5E1D">
        <w:rPr>
          <w:rFonts w:ascii="Times New Roman" w:hAnsi="Times New Roman" w:cs="Times New Roman"/>
          <w:sz w:val="24"/>
          <w:szCs w:val="24"/>
        </w:rPr>
        <w:t>wa</w:t>
      </w:r>
      <w:r w:rsidR="00AD13E4" w:rsidRPr="00AD13E4">
        <w:rPr>
          <w:rFonts w:ascii="Times New Roman" w:hAnsi="Times New Roman" w:cs="Times New Roman"/>
          <w:sz w:val="24"/>
          <w:szCs w:val="24"/>
        </w:rPr>
        <w:t>s relatively high</w:t>
      </w:r>
      <w:r w:rsidR="00BC5E1D">
        <w:rPr>
          <w:rFonts w:ascii="Times New Roman" w:hAnsi="Times New Roman" w:cs="Times New Roman"/>
          <w:sz w:val="24"/>
          <w:szCs w:val="24"/>
        </w:rPr>
        <w:t>er</w:t>
      </w:r>
      <w:r w:rsidR="00AD13E4" w:rsidRPr="00AD13E4">
        <w:rPr>
          <w:rFonts w:ascii="Times New Roman" w:hAnsi="Times New Roman" w:cs="Times New Roman"/>
          <w:sz w:val="24"/>
          <w:szCs w:val="24"/>
        </w:rPr>
        <w:t xml:space="preserve"> across all vaccination categories and both sites, suggesting that a significant portion of the study participants </w:t>
      </w:r>
      <w:r w:rsidR="00BC5E1D">
        <w:rPr>
          <w:rFonts w:ascii="Times New Roman" w:hAnsi="Times New Roman" w:cs="Times New Roman"/>
          <w:sz w:val="24"/>
          <w:szCs w:val="24"/>
        </w:rPr>
        <w:t>developed antibodies secondary to having been exposed</w:t>
      </w:r>
      <w:r w:rsidR="00AD13E4" w:rsidRPr="00AD13E4">
        <w:rPr>
          <w:rFonts w:ascii="Times New Roman" w:hAnsi="Times New Roman" w:cs="Times New Roman"/>
          <w:sz w:val="24"/>
          <w:szCs w:val="24"/>
        </w:rPr>
        <w:t xml:space="preserve"> to the virus.</w:t>
      </w:r>
      <w:r w:rsidR="00AD13E4">
        <w:rPr>
          <w:rFonts w:ascii="Times New Roman" w:hAnsi="Times New Roman" w:cs="Times New Roman"/>
          <w:sz w:val="24"/>
          <w:szCs w:val="24"/>
        </w:rPr>
        <w:t xml:space="preserve"> </w:t>
      </w:r>
      <w:r w:rsidR="00766B02">
        <w:rPr>
          <w:rFonts w:ascii="Times New Roman" w:hAnsi="Times New Roman" w:cs="Times New Roman"/>
          <w:sz w:val="24"/>
          <w:szCs w:val="24"/>
        </w:rPr>
        <w:t>T</w:t>
      </w:r>
      <w:r w:rsidR="00AD13E4" w:rsidRPr="00AD13E4">
        <w:rPr>
          <w:rFonts w:ascii="Times New Roman" w:hAnsi="Times New Roman" w:cs="Times New Roman"/>
          <w:sz w:val="24"/>
          <w:szCs w:val="24"/>
        </w:rPr>
        <w:t>he overall results also show high antibody prevalence among fully vaccinated individuals (Figure 4).</w:t>
      </w:r>
    </w:p>
    <w:p w14:paraId="70A41344" w14:textId="77777777" w:rsidR="002154BE" w:rsidRDefault="00456B04" w:rsidP="002154BE">
      <w:pPr>
        <w:keepNext/>
        <w:spacing w:line="360" w:lineRule="auto"/>
        <w:jc w:val="both"/>
      </w:pPr>
      <w:r w:rsidRPr="00F01818">
        <w:rPr>
          <w:rFonts w:ascii="Times New Roman" w:hAnsi="Times New Roman" w:cs="Times New Roman"/>
          <w:noProof/>
          <w:lang w:val="en-US"/>
        </w:rPr>
        <w:drawing>
          <wp:inline distT="0" distB="0" distL="0" distR="0" wp14:anchorId="3414F950" wp14:editId="6CB3CEE6">
            <wp:extent cx="5731510" cy="2641080"/>
            <wp:effectExtent l="0" t="0" r="2540" b="698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C3D4897" w14:textId="31F362B2" w:rsidR="009B4E05" w:rsidRPr="002154BE" w:rsidRDefault="002154BE" w:rsidP="002154BE">
      <w:pPr>
        <w:pStyle w:val="Caption"/>
        <w:jc w:val="both"/>
        <w:rPr>
          <w:rFonts w:ascii="Times New Roman" w:hAnsi="Times New Roman" w:cs="Times New Roman"/>
          <w:i w:val="0"/>
          <w:color w:val="000000" w:themeColor="text1"/>
          <w:sz w:val="20"/>
          <w:szCs w:val="20"/>
        </w:rPr>
      </w:pPr>
      <w:bookmarkStart w:id="43" w:name="_Toc157078896"/>
      <w:r w:rsidRPr="002154BE">
        <w:rPr>
          <w:rFonts w:ascii="Times New Roman" w:hAnsi="Times New Roman" w:cs="Times New Roman"/>
          <w:i w:val="0"/>
          <w:color w:val="000000" w:themeColor="text1"/>
          <w:sz w:val="20"/>
          <w:szCs w:val="20"/>
        </w:rPr>
        <w:t xml:space="preserve">Figure </w:t>
      </w:r>
      <w:r w:rsidRPr="002154BE">
        <w:rPr>
          <w:rFonts w:ascii="Times New Roman" w:hAnsi="Times New Roman" w:cs="Times New Roman"/>
          <w:i w:val="0"/>
          <w:color w:val="000000" w:themeColor="text1"/>
          <w:sz w:val="20"/>
          <w:szCs w:val="20"/>
        </w:rPr>
        <w:fldChar w:fldCharType="begin"/>
      </w:r>
      <w:r w:rsidRPr="002154BE">
        <w:rPr>
          <w:rFonts w:ascii="Times New Roman" w:hAnsi="Times New Roman" w:cs="Times New Roman"/>
          <w:i w:val="0"/>
          <w:color w:val="000000" w:themeColor="text1"/>
          <w:sz w:val="20"/>
          <w:szCs w:val="20"/>
        </w:rPr>
        <w:instrText xml:space="preserve"> SEQ Figure \* ARABIC </w:instrText>
      </w:r>
      <w:r w:rsidRPr="002154BE">
        <w:rPr>
          <w:rFonts w:ascii="Times New Roman" w:hAnsi="Times New Roman" w:cs="Times New Roman"/>
          <w:i w:val="0"/>
          <w:color w:val="000000" w:themeColor="text1"/>
          <w:sz w:val="20"/>
          <w:szCs w:val="20"/>
        </w:rPr>
        <w:fldChar w:fldCharType="separate"/>
      </w:r>
      <w:r>
        <w:rPr>
          <w:rFonts w:ascii="Times New Roman" w:hAnsi="Times New Roman" w:cs="Times New Roman"/>
          <w:i w:val="0"/>
          <w:noProof/>
          <w:color w:val="000000" w:themeColor="text1"/>
          <w:sz w:val="20"/>
          <w:szCs w:val="20"/>
        </w:rPr>
        <w:t>4</w:t>
      </w:r>
      <w:r w:rsidRPr="002154BE">
        <w:rPr>
          <w:rFonts w:ascii="Times New Roman" w:hAnsi="Times New Roman" w:cs="Times New Roman"/>
          <w:i w:val="0"/>
          <w:color w:val="000000" w:themeColor="text1"/>
          <w:sz w:val="20"/>
          <w:szCs w:val="20"/>
        </w:rPr>
        <w:fldChar w:fldCharType="end"/>
      </w:r>
      <w:r w:rsidRPr="002154BE">
        <w:rPr>
          <w:rFonts w:ascii="Times New Roman" w:hAnsi="Times New Roman" w:cs="Times New Roman"/>
          <w:i w:val="0"/>
          <w:color w:val="000000" w:themeColor="text1"/>
          <w:sz w:val="20"/>
          <w:szCs w:val="20"/>
        </w:rPr>
        <w:t>. Prevalence of SARS-CoV-2 antibodies by vaccination status and place of residence</w:t>
      </w:r>
      <w:bookmarkEnd w:id="43"/>
    </w:p>
    <w:p w14:paraId="00000344" w14:textId="6C309361" w:rsidR="008525D5" w:rsidRDefault="002A20D0">
      <w:pPr>
        <w:pStyle w:val="Heading2"/>
        <w:spacing w:line="360" w:lineRule="auto"/>
        <w:rPr>
          <w:rFonts w:ascii="Times New Roman" w:eastAsia="Times New Roman" w:hAnsi="Times New Roman" w:cs="Times New Roman"/>
          <w:sz w:val="24"/>
          <w:szCs w:val="24"/>
        </w:rPr>
      </w:pPr>
      <w:bookmarkStart w:id="44" w:name="_Toc159308572"/>
      <w:r w:rsidRPr="002A20D0">
        <w:rPr>
          <w:rFonts w:ascii="Times New Roman" w:eastAsia="Times New Roman" w:hAnsi="Times New Roman" w:cs="Times New Roman"/>
          <w:sz w:val="24"/>
          <w:szCs w:val="24"/>
        </w:rPr>
        <w:t xml:space="preserve">3.4 </w:t>
      </w:r>
      <w:r w:rsidR="00766B02" w:rsidRPr="002A20D0">
        <w:rPr>
          <w:rFonts w:ascii="Times New Roman" w:eastAsia="Times New Roman" w:hAnsi="Times New Roman" w:cs="Times New Roman"/>
          <w:sz w:val="24"/>
          <w:szCs w:val="24"/>
        </w:rPr>
        <w:t>Micro sampling</w:t>
      </w:r>
      <w:r w:rsidR="000B0484" w:rsidRPr="002A20D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sidR="000B0484" w:rsidRPr="002A20D0">
        <w:rPr>
          <w:rFonts w:ascii="Times New Roman" w:eastAsia="Times New Roman" w:hAnsi="Times New Roman" w:cs="Times New Roman"/>
          <w:sz w:val="24"/>
          <w:szCs w:val="24"/>
        </w:rPr>
        <w:t>ilot</w:t>
      </w:r>
      <w:bookmarkStart w:id="45" w:name="_heading=h.hqg5bjng9v97" w:colFirst="0" w:colLast="0"/>
      <w:bookmarkEnd w:id="44"/>
      <w:bookmarkEnd w:id="45"/>
    </w:p>
    <w:p w14:paraId="3B71CDEC" w14:textId="6BADE421" w:rsidR="00F70972" w:rsidRPr="00F70972" w:rsidRDefault="00F70972" w:rsidP="00F70972">
      <w:pPr>
        <w:spacing w:line="360" w:lineRule="auto"/>
        <w:jc w:val="both"/>
        <w:rPr>
          <w:rFonts w:ascii="Times New Roman" w:hAnsi="Times New Roman" w:cs="Times New Roman"/>
          <w:sz w:val="24"/>
          <w:szCs w:val="24"/>
        </w:rPr>
      </w:pPr>
      <w:r w:rsidRPr="00F70972">
        <w:rPr>
          <w:rFonts w:ascii="Times New Roman" w:hAnsi="Times New Roman" w:cs="Times New Roman"/>
          <w:sz w:val="24"/>
          <w:szCs w:val="24"/>
        </w:rPr>
        <w:t xml:space="preserve">In the micro-sampling pilot involving 85 </w:t>
      </w:r>
      <w:r w:rsidR="001F2333" w:rsidRPr="00F70972">
        <w:rPr>
          <w:rFonts w:ascii="Times New Roman" w:hAnsi="Times New Roman" w:cs="Times New Roman"/>
          <w:sz w:val="24"/>
          <w:szCs w:val="24"/>
        </w:rPr>
        <w:t>participants</w:t>
      </w:r>
      <w:r w:rsidR="001F2333">
        <w:rPr>
          <w:rFonts w:ascii="Times New Roman" w:hAnsi="Times New Roman" w:cs="Times New Roman"/>
          <w:sz w:val="24"/>
          <w:szCs w:val="24"/>
        </w:rPr>
        <w:t xml:space="preserve">, </w:t>
      </w:r>
      <w:r w:rsidR="001F2333" w:rsidRPr="00F70972">
        <w:rPr>
          <w:rFonts w:ascii="Times New Roman" w:hAnsi="Times New Roman" w:cs="Times New Roman"/>
          <w:sz w:val="24"/>
          <w:szCs w:val="24"/>
        </w:rPr>
        <w:t>Figure</w:t>
      </w:r>
      <w:r w:rsidRPr="00F70972">
        <w:rPr>
          <w:rFonts w:ascii="Times New Roman" w:hAnsi="Times New Roman" w:cs="Times New Roman"/>
          <w:sz w:val="24"/>
          <w:szCs w:val="24"/>
        </w:rPr>
        <w:t xml:space="preserve"> 5 </w:t>
      </w:r>
      <w:r w:rsidR="00647AC6">
        <w:rPr>
          <w:rFonts w:ascii="Times New Roman" w:hAnsi="Times New Roman" w:cs="Times New Roman"/>
          <w:sz w:val="24"/>
          <w:szCs w:val="24"/>
        </w:rPr>
        <w:t>shows their socio-</w:t>
      </w:r>
      <w:r w:rsidRPr="00F70972">
        <w:rPr>
          <w:rFonts w:ascii="Times New Roman" w:hAnsi="Times New Roman" w:cs="Times New Roman"/>
          <w:sz w:val="24"/>
          <w:szCs w:val="24"/>
        </w:rPr>
        <w:t xml:space="preserve">demographic distribution </w:t>
      </w:r>
      <w:r w:rsidR="001F2333">
        <w:rPr>
          <w:rFonts w:ascii="Times New Roman" w:hAnsi="Times New Roman" w:cs="Times New Roman"/>
          <w:sz w:val="24"/>
          <w:szCs w:val="24"/>
        </w:rPr>
        <w:t xml:space="preserve">by </w:t>
      </w:r>
      <w:r w:rsidRPr="00F70972">
        <w:rPr>
          <w:rFonts w:ascii="Times New Roman" w:hAnsi="Times New Roman" w:cs="Times New Roman"/>
          <w:sz w:val="24"/>
          <w:szCs w:val="24"/>
        </w:rPr>
        <w:t>age and gender.</w:t>
      </w:r>
    </w:p>
    <w:p w14:paraId="4EBDE345" w14:textId="77777777" w:rsidR="002154BE" w:rsidRDefault="00B53DD2" w:rsidP="002154BE">
      <w:pPr>
        <w:keepNext/>
      </w:pPr>
      <w:r w:rsidRPr="00F01818">
        <w:rPr>
          <w:rFonts w:ascii="Times New Roman" w:hAnsi="Times New Roman" w:cs="Times New Roman"/>
          <w:noProof/>
          <w:lang w:val="en-US"/>
        </w:rPr>
        <w:lastRenderedPageBreak/>
        <w:drawing>
          <wp:inline distT="0" distB="0" distL="0" distR="0" wp14:anchorId="2A584E33" wp14:editId="0118E687">
            <wp:extent cx="55626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CEEAC04" w14:textId="3158803F" w:rsidR="007D2F72" w:rsidRPr="007D2F72" w:rsidRDefault="002154BE" w:rsidP="007D2F72">
      <w:pPr>
        <w:pStyle w:val="Caption"/>
        <w:rPr>
          <w:rFonts w:ascii="Times New Roman" w:hAnsi="Times New Roman" w:cs="Times New Roman"/>
          <w:i w:val="0"/>
          <w:color w:val="000000" w:themeColor="text1"/>
          <w:sz w:val="20"/>
          <w:szCs w:val="20"/>
        </w:rPr>
      </w:pPr>
      <w:bookmarkStart w:id="46" w:name="_Toc157078897"/>
      <w:r w:rsidRPr="002154BE">
        <w:rPr>
          <w:rFonts w:ascii="Times New Roman" w:hAnsi="Times New Roman" w:cs="Times New Roman"/>
          <w:i w:val="0"/>
          <w:color w:val="000000" w:themeColor="text1"/>
          <w:sz w:val="20"/>
          <w:szCs w:val="20"/>
        </w:rPr>
        <w:t xml:space="preserve">Figure </w:t>
      </w:r>
      <w:r w:rsidRPr="002154BE">
        <w:rPr>
          <w:rFonts w:ascii="Times New Roman" w:hAnsi="Times New Roman" w:cs="Times New Roman"/>
          <w:i w:val="0"/>
          <w:color w:val="000000" w:themeColor="text1"/>
          <w:sz w:val="20"/>
          <w:szCs w:val="20"/>
        </w:rPr>
        <w:fldChar w:fldCharType="begin"/>
      </w:r>
      <w:r w:rsidRPr="002154BE">
        <w:rPr>
          <w:rFonts w:ascii="Times New Roman" w:hAnsi="Times New Roman" w:cs="Times New Roman"/>
          <w:i w:val="0"/>
          <w:color w:val="000000" w:themeColor="text1"/>
          <w:sz w:val="20"/>
          <w:szCs w:val="20"/>
        </w:rPr>
        <w:instrText xml:space="preserve"> SEQ Figure \* ARABIC </w:instrText>
      </w:r>
      <w:r w:rsidRPr="002154BE">
        <w:rPr>
          <w:rFonts w:ascii="Times New Roman" w:hAnsi="Times New Roman" w:cs="Times New Roman"/>
          <w:i w:val="0"/>
          <w:color w:val="000000" w:themeColor="text1"/>
          <w:sz w:val="20"/>
          <w:szCs w:val="20"/>
        </w:rPr>
        <w:fldChar w:fldCharType="separate"/>
      </w:r>
      <w:r>
        <w:rPr>
          <w:rFonts w:ascii="Times New Roman" w:hAnsi="Times New Roman" w:cs="Times New Roman"/>
          <w:i w:val="0"/>
          <w:noProof/>
          <w:color w:val="000000" w:themeColor="text1"/>
          <w:sz w:val="20"/>
          <w:szCs w:val="20"/>
        </w:rPr>
        <w:t>5</w:t>
      </w:r>
      <w:r w:rsidRPr="002154BE">
        <w:rPr>
          <w:rFonts w:ascii="Times New Roman" w:hAnsi="Times New Roman" w:cs="Times New Roman"/>
          <w:i w:val="0"/>
          <w:color w:val="000000" w:themeColor="text1"/>
          <w:sz w:val="20"/>
          <w:szCs w:val="20"/>
        </w:rPr>
        <w:fldChar w:fldCharType="end"/>
      </w:r>
      <w:r w:rsidRPr="002154BE">
        <w:rPr>
          <w:rFonts w:ascii="Times New Roman" w:hAnsi="Times New Roman" w:cs="Times New Roman"/>
          <w:i w:val="0"/>
          <w:color w:val="000000" w:themeColor="text1"/>
          <w:sz w:val="20"/>
          <w:szCs w:val="20"/>
        </w:rPr>
        <w:t>. Distribution of micro sampling participants by age and gender</w:t>
      </w:r>
      <w:bookmarkEnd w:id="46"/>
    </w:p>
    <w:p w14:paraId="60A7084F" w14:textId="7B9B67EA" w:rsidR="007D2F72" w:rsidRPr="007D2F72" w:rsidRDefault="007D2F72" w:rsidP="007D2F72">
      <w:pPr>
        <w:pStyle w:val="Heading2"/>
        <w:spacing w:line="360" w:lineRule="auto"/>
        <w:rPr>
          <w:rFonts w:ascii="Times New Roman" w:hAnsi="Times New Roman" w:cs="Times New Roman"/>
          <w:sz w:val="24"/>
          <w:szCs w:val="24"/>
        </w:rPr>
      </w:pPr>
      <w:r w:rsidRPr="007D2F72">
        <w:rPr>
          <w:rFonts w:ascii="Times New Roman" w:hAnsi="Times New Roman" w:cs="Times New Roman"/>
          <w:sz w:val="24"/>
          <w:szCs w:val="24"/>
        </w:rPr>
        <w:t xml:space="preserve">3.5 Ease of sample collection by device </w:t>
      </w:r>
    </w:p>
    <w:p w14:paraId="00000349" w14:textId="7B49FE20" w:rsidR="008525D5" w:rsidRDefault="007D2F72" w:rsidP="00E27947">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E27947" w:rsidRPr="00E27947">
        <w:rPr>
          <w:rFonts w:ascii="Times New Roman" w:hAnsi="Times New Roman" w:cs="Times New Roman"/>
          <w:sz w:val="24"/>
          <w:szCs w:val="24"/>
        </w:rPr>
        <w:t>ccording to responses</w:t>
      </w:r>
      <w:r>
        <w:rPr>
          <w:rFonts w:ascii="Times New Roman" w:hAnsi="Times New Roman" w:cs="Times New Roman"/>
          <w:sz w:val="24"/>
          <w:szCs w:val="24"/>
        </w:rPr>
        <w:t xml:space="preserve"> from the laboratory personnel</w:t>
      </w:r>
      <w:r w:rsidR="00E27947" w:rsidRPr="00E27947">
        <w:rPr>
          <w:rFonts w:ascii="Times New Roman" w:hAnsi="Times New Roman" w:cs="Times New Roman"/>
          <w:sz w:val="24"/>
          <w:szCs w:val="24"/>
        </w:rPr>
        <w:t xml:space="preserve">, 28 out of the 85 </w:t>
      </w:r>
      <w:r w:rsidR="00D46ECD">
        <w:rPr>
          <w:rFonts w:ascii="Times New Roman" w:hAnsi="Times New Roman" w:cs="Times New Roman"/>
          <w:sz w:val="24"/>
          <w:szCs w:val="24"/>
        </w:rPr>
        <w:t>blood sample</w:t>
      </w:r>
      <w:r>
        <w:rPr>
          <w:rFonts w:ascii="Times New Roman" w:hAnsi="Times New Roman" w:cs="Times New Roman"/>
          <w:sz w:val="24"/>
          <w:szCs w:val="24"/>
        </w:rPr>
        <w:t>s</w:t>
      </w:r>
      <w:r w:rsidR="00D46ECD">
        <w:rPr>
          <w:rFonts w:ascii="Times New Roman" w:hAnsi="Times New Roman" w:cs="Times New Roman"/>
          <w:sz w:val="24"/>
          <w:szCs w:val="24"/>
        </w:rPr>
        <w:t xml:space="preserve"> </w:t>
      </w:r>
      <w:r w:rsidR="00E27947" w:rsidRPr="00E27947">
        <w:rPr>
          <w:rFonts w:ascii="Times New Roman" w:hAnsi="Times New Roman" w:cs="Times New Roman"/>
          <w:sz w:val="24"/>
          <w:szCs w:val="24"/>
        </w:rPr>
        <w:t xml:space="preserve">indicated that filter paper was the easiest method to use, constituting 33% of the opinions. Venipuncture was deemed easy </w:t>
      </w:r>
      <w:r w:rsidR="00E27947">
        <w:rPr>
          <w:rFonts w:ascii="Times New Roman" w:hAnsi="Times New Roman" w:cs="Times New Roman"/>
          <w:sz w:val="24"/>
          <w:szCs w:val="24"/>
        </w:rPr>
        <w:t>in</w:t>
      </w:r>
      <w:r w:rsidR="00E27947" w:rsidRPr="00E27947">
        <w:rPr>
          <w:rFonts w:ascii="Times New Roman" w:hAnsi="Times New Roman" w:cs="Times New Roman"/>
          <w:sz w:val="24"/>
          <w:szCs w:val="24"/>
        </w:rPr>
        <w:t xml:space="preserve"> 27 </w:t>
      </w:r>
      <w:r w:rsidR="00E27947">
        <w:rPr>
          <w:rFonts w:ascii="Times New Roman" w:hAnsi="Times New Roman" w:cs="Times New Roman"/>
          <w:sz w:val="24"/>
          <w:szCs w:val="24"/>
        </w:rPr>
        <w:t>observations</w:t>
      </w:r>
      <w:r w:rsidR="00E27947" w:rsidRPr="00E27947">
        <w:rPr>
          <w:rFonts w:ascii="Times New Roman" w:hAnsi="Times New Roman" w:cs="Times New Roman"/>
          <w:sz w:val="24"/>
          <w:szCs w:val="24"/>
        </w:rPr>
        <w:t>, representing 31% of the responses. The Mitra device was considered easy to use in 26 observations, accounting for 30% of the opinions. Notably, 4 observations</w:t>
      </w:r>
      <w:r w:rsidR="00671A24">
        <w:rPr>
          <w:rFonts w:ascii="Times New Roman" w:hAnsi="Times New Roman" w:cs="Times New Roman"/>
          <w:sz w:val="24"/>
          <w:szCs w:val="24"/>
        </w:rPr>
        <w:t xml:space="preserve"> (5%)</w:t>
      </w:r>
      <w:r w:rsidR="00E27947" w:rsidRPr="00E27947">
        <w:rPr>
          <w:rFonts w:ascii="Times New Roman" w:hAnsi="Times New Roman" w:cs="Times New Roman"/>
          <w:sz w:val="24"/>
          <w:szCs w:val="24"/>
        </w:rPr>
        <w:t xml:space="preserve"> indicated that all the devices were easy to use. These findings offer valuable insights into the preferences of laboratory personnel regarding the ease of various sample collection methods</w:t>
      </w:r>
      <w:r w:rsidR="00671A24">
        <w:rPr>
          <w:rFonts w:ascii="Times New Roman" w:hAnsi="Times New Roman" w:cs="Times New Roman"/>
          <w:sz w:val="24"/>
          <w:szCs w:val="24"/>
        </w:rPr>
        <w:t xml:space="preserve"> (Figure 6). </w:t>
      </w:r>
    </w:p>
    <w:p w14:paraId="0617D9AF" w14:textId="77777777" w:rsidR="002154BE" w:rsidRDefault="008E4864" w:rsidP="002154BE">
      <w:pPr>
        <w:keepNext/>
        <w:spacing w:line="360" w:lineRule="auto"/>
        <w:jc w:val="both"/>
      </w:pPr>
      <w:r>
        <w:rPr>
          <w:noProof/>
          <w:lang w:val="en-US"/>
        </w:rPr>
        <w:drawing>
          <wp:inline distT="0" distB="0" distL="0" distR="0" wp14:anchorId="2BFD8F5E" wp14:editId="44CAC9C9">
            <wp:extent cx="5581650" cy="2489200"/>
            <wp:effectExtent l="0" t="0" r="0" b="6350"/>
            <wp:docPr id="1239751389" name="Chart 1">
              <a:extLst xmlns:a="http://schemas.openxmlformats.org/drawingml/2006/main">
                <a:ext uri="{FF2B5EF4-FFF2-40B4-BE49-F238E27FC236}">
                  <a16:creationId xmlns:a16="http://schemas.microsoft.com/office/drawing/2014/main" id="{73ED5CE5-AA66-982A-4C86-D1170896DD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ED0F58D" w14:textId="1D9DA2EF" w:rsidR="00BE6E7D" w:rsidRPr="002154BE" w:rsidRDefault="002154BE" w:rsidP="002154BE">
      <w:pPr>
        <w:pStyle w:val="Caption"/>
        <w:jc w:val="both"/>
        <w:rPr>
          <w:rFonts w:ascii="Times New Roman" w:hAnsi="Times New Roman" w:cs="Times New Roman"/>
          <w:i w:val="0"/>
          <w:color w:val="000000" w:themeColor="text1"/>
          <w:sz w:val="20"/>
          <w:szCs w:val="20"/>
        </w:rPr>
      </w:pPr>
      <w:bookmarkStart w:id="47" w:name="_Toc157078898"/>
      <w:r w:rsidRPr="002154BE">
        <w:rPr>
          <w:rFonts w:ascii="Times New Roman" w:hAnsi="Times New Roman" w:cs="Times New Roman"/>
          <w:i w:val="0"/>
          <w:color w:val="000000" w:themeColor="text1"/>
          <w:sz w:val="20"/>
          <w:szCs w:val="20"/>
        </w:rPr>
        <w:t xml:space="preserve">Figure </w:t>
      </w:r>
      <w:r w:rsidRPr="002154BE">
        <w:rPr>
          <w:rFonts w:ascii="Times New Roman" w:hAnsi="Times New Roman" w:cs="Times New Roman"/>
          <w:i w:val="0"/>
          <w:color w:val="000000" w:themeColor="text1"/>
          <w:sz w:val="20"/>
          <w:szCs w:val="20"/>
        </w:rPr>
        <w:fldChar w:fldCharType="begin"/>
      </w:r>
      <w:r w:rsidRPr="002154BE">
        <w:rPr>
          <w:rFonts w:ascii="Times New Roman" w:hAnsi="Times New Roman" w:cs="Times New Roman"/>
          <w:i w:val="0"/>
          <w:color w:val="000000" w:themeColor="text1"/>
          <w:sz w:val="20"/>
          <w:szCs w:val="20"/>
        </w:rPr>
        <w:instrText xml:space="preserve"> SEQ Figure \* ARABIC </w:instrText>
      </w:r>
      <w:r w:rsidRPr="002154BE">
        <w:rPr>
          <w:rFonts w:ascii="Times New Roman" w:hAnsi="Times New Roman" w:cs="Times New Roman"/>
          <w:i w:val="0"/>
          <w:color w:val="000000" w:themeColor="text1"/>
          <w:sz w:val="20"/>
          <w:szCs w:val="20"/>
        </w:rPr>
        <w:fldChar w:fldCharType="separate"/>
      </w:r>
      <w:r w:rsidRPr="002154BE">
        <w:rPr>
          <w:rFonts w:ascii="Times New Roman" w:hAnsi="Times New Roman" w:cs="Times New Roman"/>
          <w:i w:val="0"/>
          <w:noProof/>
          <w:color w:val="000000" w:themeColor="text1"/>
          <w:sz w:val="20"/>
          <w:szCs w:val="20"/>
        </w:rPr>
        <w:t>6</w:t>
      </w:r>
      <w:r w:rsidRPr="002154BE">
        <w:rPr>
          <w:rFonts w:ascii="Times New Roman" w:hAnsi="Times New Roman" w:cs="Times New Roman"/>
          <w:i w:val="0"/>
          <w:color w:val="000000" w:themeColor="text1"/>
          <w:sz w:val="20"/>
          <w:szCs w:val="20"/>
        </w:rPr>
        <w:fldChar w:fldCharType="end"/>
      </w:r>
      <w:r w:rsidRPr="002154BE">
        <w:rPr>
          <w:rFonts w:ascii="Times New Roman" w:hAnsi="Times New Roman" w:cs="Times New Roman"/>
          <w:i w:val="0"/>
          <w:color w:val="000000" w:themeColor="text1"/>
          <w:sz w:val="20"/>
          <w:szCs w:val="20"/>
        </w:rPr>
        <w:t>. Ease of sample collection by device</w:t>
      </w:r>
      <w:bookmarkEnd w:id="47"/>
    </w:p>
    <w:p w14:paraId="00000370" w14:textId="77777777" w:rsidR="008525D5" w:rsidRDefault="000B0484" w:rsidP="007B6094">
      <w:pPr>
        <w:pStyle w:val="Heading1"/>
        <w:rPr>
          <w:rFonts w:ascii="Times New Roman" w:eastAsia="Times New Roman" w:hAnsi="Times New Roman" w:cs="Times New Roman"/>
          <w:sz w:val="24"/>
          <w:szCs w:val="24"/>
        </w:rPr>
      </w:pPr>
      <w:bookmarkStart w:id="48" w:name="_Toc159308573"/>
      <w:bookmarkEnd w:id="26"/>
      <w:r>
        <w:rPr>
          <w:rFonts w:ascii="Times New Roman" w:eastAsia="Times New Roman" w:hAnsi="Times New Roman" w:cs="Times New Roman"/>
          <w:sz w:val="24"/>
          <w:szCs w:val="24"/>
        </w:rPr>
        <w:lastRenderedPageBreak/>
        <w:t>DISCUSSION</w:t>
      </w:r>
      <w:bookmarkEnd w:id="48"/>
    </w:p>
    <w:p w14:paraId="25E0F505" w14:textId="35E6E600" w:rsidR="00D113F3" w:rsidRPr="00407734" w:rsidRDefault="00D113F3" w:rsidP="00407734">
      <w:pPr>
        <w:spacing w:line="360" w:lineRule="auto"/>
        <w:jc w:val="both"/>
        <w:rPr>
          <w:rFonts w:ascii="Times New Roman" w:hAnsi="Times New Roman" w:cs="Times New Roman"/>
          <w:sz w:val="24"/>
          <w:szCs w:val="24"/>
        </w:rPr>
      </w:pPr>
      <w:r w:rsidRPr="00407734">
        <w:rPr>
          <w:rFonts w:ascii="Times New Roman" w:hAnsi="Times New Roman" w:cs="Times New Roman"/>
          <w:sz w:val="24"/>
          <w:szCs w:val="24"/>
        </w:rPr>
        <w:t>The prevalence of SARS-CoV-2 antibodies</w:t>
      </w:r>
      <w:r w:rsidR="00F337AA">
        <w:rPr>
          <w:rFonts w:ascii="Times New Roman" w:hAnsi="Times New Roman" w:cs="Times New Roman"/>
          <w:sz w:val="24"/>
          <w:szCs w:val="24"/>
        </w:rPr>
        <w:t xml:space="preserve"> in the study population is high</w:t>
      </w:r>
      <w:r w:rsidRPr="00407734">
        <w:rPr>
          <w:rFonts w:ascii="Times New Roman" w:hAnsi="Times New Roman" w:cs="Times New Roman"/>
          <w:sz w:val="24"/>
          <w:szCs w:val="24"/>
        </w:rPr>
        <w:t>, recorded at 85</w:t>
      </w:r>
      <w:r w:rsidR="00F337AA" w:rsidRPr="00407734">
        <w:rPr>
          <w:rFonts w:ascii="Times New Roman" w:hAnsi="Times New Roman" w:cs="Times New Roman"/>
          <w:sz w:val="24"/>
          <w:szCs w:val="24"/>
        </w:rPr>
        <w:t>%</w:t>
      </w:r>
      <w:r w:rsidR="003909EF">
        <w:rPr>
          <w:rFonts w:ascii="Times New Roman" w:hAnsi="Times New Roman" w:cs="Times New Roman"/>
          <w:sz w:val="24"/>
          <w:szCs w:val="24"/>
        </w:rPr>
        <w:t xml:space="preserve"> amongst all participants</w:t>
      </w:r>
      <w:r w:rsidR="00F337AA">
        <w:rPr>
          <w:rFonts w:ascii="Times New Roman" w:hAnsi="Times New Roman" w:cs="Times New Roman"/>
          <w:sz w:val="24"/>
          <w:szCs w:val="24"/>
        </w:rPr>
        <w:t xml:space="preserve">. </w:t>
      </w:r>
      <w:r w:rsidR="003909EF">
        <w:rPr>
          <w:rFonts w:ascii="Times New Roman" w:hAnsi="Times New Roman" w:cs="Times New Roman"/>
          <w:sz w:val="24"/>
          <w:szCs w:val="24"/>
        </w:rPr>
        <w:t>Given that the prevalence SARS-CoV-2 antibodies among vaccine eligible individual but who had not received any vaccines was high (88%). This implies    that</w:t>
      </w:r>
      <w:r w:rsidRPr="00407734">
        <w:rPr>
          <w:rFonts w:ascii="Times New Roman" w:hAnsi="Times New Roman" w:cs="Times New Roman"/>
          <w:sz w:val="24"/>
          <w:szCs w:val="24"/>
        </w:rPr>
        <w:t xml:space="preserve"> a</w:t>
      </w:r>
      <w:r w:rsidR="000B3123" w:rsidRPr="00407734">
        <w:rPr>
          <w:rFonts w:ascii="Times New Roman" w:hAnsi="Times New Roman" w:cs="Times New Roman"/>
          <w:sz w:val="24"/>
          <w:szCs w:val="24"/>
        </w:rPr>
        <w:t xml:space="preserve"> substantial </w:t>
      </w:r>
      <w:r w:rsidR="003909EF">
        <w:rPr>
          <w:rFonts w:ascii="Times New Roman" w:hAnsi="Times New Roman" w:cs="Times New Roman"/>
          <w:sz w:val="24"/>
          <w:szCs w:val="24"/>
        </w:rPr>
        <w:t>of the population has been exposed the SARS-CoV-2 infection</w:t>
      </w:r>
      <w:r w:rsidRPr="00407734">
        <w:rPr>
          <w:rFonts w:ascii="Times New Roman" w:hAnsi="Times New Roman" w:cs="Times New Roman"/>
          <w:sz w:val="24"/>
          <w:szCs w:val="24"/>
        </w:rPr>
        <w:t xml:space="preserve">. </w:t>
      </w:r>
      <w:r w:rsidR="003909EF">
        <w:rPr>
          <w:rFonts w:ascii="Times New Roman" w:hAnsi="Times New Roman" w:cs="Times New Roman"/>
          <w:sz w:val="24"/>
          <w:szCs w:val="24"/>
        </w:rPr>
        <w:t xml:space="preserve">we observed differences in the proportions of individuals with antibodies </w:t>
      </w:r>
      <w:r w:rsidRPr="00407734">
        <w:rPr>
          <w:rFonts w:ascii="Times New Roman" w:hAnsi="Times New Roman" w:cs="Times New Roman"/>
          <w:sz w:val="24"/>
          <w:szCs w:val="24"/>
        </w:rPr>
        <w:t>between the two study sites, with Korogocho exhibiting a higher prevalence compared to Viwandani</w:t>
      </w:r>
      <w:r w:rsidR="003909EF">
        <w:rPr>
          <w:rFonts w:ascii="Times New Roman" w:hAnsi="Times New Roman" w:cs="Times New Roman"/>
          <w:sz w:val="24"/>
          <w:szCs w:val="24"/>
        </w:rPr>
        <w:t>, sex and age</w:t>
      </w:r>
      <w:r w:rsidRPr="00407734">
        <w:rPr>
          <w:rFonts w:ascii="Times New Roman" w:hAnsi="Times New Roman" w:cs="Times New Roman"/>
          <w:sz w:val="24"/>
          <w:szCs w:val="24"/>
        </w:rPr>
        <w:t>. Th</w:t>
      </w:r>
      <w:r w:rsidR="003909EF">
        <w:rPr>
          <w:rFonts w:ascii="Times New Roman" w:hAnsi="Times New Roman" w:cs="Times New Roman"/>
          <w:sz w:val="24"/>
          <w:szCs w:val="24"/>
        </w:rPr>
        <w:t>ese</w:t>
      </w:r>
      <w:r w:rsidRPr="00407734">
        <w:rPr>
          <w:rFonts w:ascii="Times New Roman" w:hAnsi="Times New Roman" w:cs="Times New Roman"/>
          <w:sz w:val="24"/>
          <w:szCs w:val="24"/>
        </w:rPr>
        <w:t xml:space="preserve"> </w:t>
      </w:r>
      <w:r w:rsidR="003909EF">
        <w:rPr>
          <w:rFonts w:ascii="Times New Roman" w:hAnsi="Times New Roman" w:cs="Times New Roman"/>
          <w:sz w:val="24"/>
          <w:szCs w:val="24"/>
        </w:rPr>
        <w:t xml:space="preserve">differences even though small in some cases, may inform decision making with regards to the approaches being used to implement the vaccination program. The low proportion </w:t>
      </w:r>
      <w:proofErr w:type="spellStart"/>
      <w:r w:rsidR="003909EF">
        <w:rPr>
          <w:rFonts w:ascii="Times New Roman" w:hAnsi="Times New Roman" w:cs="Times New Roman"/>
          <w:sz w:val="24"/>
          <w:szCs w:val="24"/>
        </w:rPr>
        <w:t>sof</w:t>
      </w:r>
      <w:proofErr w:type="spellEnd"/>
      <w:r w:rsidR="003909EF">
        <w:rPr>
          <w:rFonts w:ascii="Times New Roman" w:hAnsi="Times New Roman" w:cs="Times New Roman"/>
          <w:sz w:val="24"/>
          <w:szCs w:val="24"/>
        </w:rPr>
        <w:t xml:space="preserve"> vaccine coverage among eligible individuals show that there is a gap. </w:t>
      </w:r>
      <w:r w:rsidRPr="00407734">
        <w:rPr>
          <w:rFonts w:ascii="Times New Roman" w:hAnsi="Times New Roman" w:cs="Times New Roman"/>
          <w:sz w:val="24"/>
          <w:szCs w:val="24"/>
        </w:rPr>
        <w:t xml:space="preserve"> </w:t>
      </w:r>
      <w:r w:rsidR="00962157">
        <w:rPr>
          <w:rFonts w:ascii="Times New Roman" w:hAnsi="Times New Roman" w:cs="Times New Roman"/>
          <w:sz w:val="24"/>
          <w:szCs w:val="24"/>
        </w:rPr>
        <w:t>While a high proportion of individuals have antibodies against SARS-CoV-2, this does not mean that they are immune/protected. It is also speculated that immune response arising from natural infection may induce response which is likely to wane off quicker that vaccine induced response hence the need to get vaccinated irrespective of whether one has antibodies from natural infection or not.</w:t>
      </w:r>
      <w:r w:rsidR="00A977BA">
        <w:rPr>
          <w:rFonts w:ascii="Times New Roman" w:hAnsi="Times New Roman" w:cs="Times New Roman"/>
          <w:sz w:val="24"/>
          <w:szCs w:val="24"/>
        </w:rPr>
        <w:t xml:space="preserve"> </w:t>
      </w:r>
      <w:r w:rsidR="00A977BA" w:rsidRPr="00407734">
        <w:rPr>
          <w:rFonts w:ascii="Times New Roman" w:hAnsi="Times New Roman" w:cs="Times New Roman"/>
          <w:sz w:val="24"/>
          <w:szCs w:val="24"/>
        </w:rPr>
        <w:t xml:space="preserve">This highlights the need for ongoing surveillance to adapt and </w:t>
      </w:r>
      <w:r w:rsidR="00A977BA">
        <w:rPr>
          <w:rFonts w:ascii="Times New Roman" w:hAnsi="Times New Roman" w:cs="Times New Roman"/>
          <w:sz w:val="24"/>
          <w:szCs w:val="24"/>
        </w:rPr>
        <w:t xml:space="preserve">inform </w:t>
      </w:r>
      <w:r w:rsidR="00A977BA" w:rsidRPr="00407734">
        <w:rPr>
          <w:rFonts w:ascii="Times New Roman" w:hAnsi="Times New Roman" w:cs="Times New Roman"/>
          <w:sz w:val="24"/>
          <w:szCs w:val="24"/>
        </w:rPr>
        <w:t>refin</w:t>
      </w:r>
      <w:r w:rsidR="00A977BA">
        <w:rPr>
          <w:rFonts w:ascii="Times New Roman" w:hAnsi="Times New Roman" w:cs="Times New Roman"/>
          <w:sz w:val="24"/>
          <w:szCs w:val="24"/>
        </w:rPr>
        <w:t>ing of</w:t>
      </w:r>
      <w:r w:rsidR="00A977BA" w:rsidRPr="00407734">
        <w:rPr>
          <w:rFonts w:ascii="Times New Roman" w:hAnsi="Times New Roman" w:cs="Times New Roman"/>
          <w:sz w:val="24"/>
          <w:szCs w:val="24"/>
        </w:rPr>
        <w:t xml:space="preserve"> public health strategies, recognizing the dynamic interplay between natural immunity and vaccine-induced protection.</w:t>
      </w:r>
    </w:p>
    <w:p w14:paraId="42249975" w14:textId="22FBDD53" w:rsidR="00D113F3" w:rsidRPr="00407734" w:rsidRDefault="00D113F3" w:rsidP="00407734">
      <w:pPr>
        <w:spacing w:line="360" w:lineRule="auto"/>
        <w:jc w:val="both"/>
        <w:rPr>
          <w:rFonts w:ascii="Times New Roman" w:hAnsi="Times New Roman" w:cs="Times New Roman"/>
          <w:sz w:val="24"/>
          <w:szCs w:val="24"/>
        </w:rPr>
      </w:pPr>
      <w:r w:rsidRPr="00407734">
        <w:rPr>
          <w:rFonts w:ascii="Times New Roman" w:hAnsi="Times New Roman" w:cs="Times New Roman"/>
          <w:sz w:val="24"/>
          <w:szCs w:val="24"/>
        </w:rPr>
        <w:t xml:space="preserve">An age-stratified analysis further unveils nuances in antibody prevalence. Individuals under the age of 15 displayed a lower prevalence, suggesting potential differences in exposure or susceptibility among this age group. Intriguingly, those aged 65 and above exhibited a 100% prevalence, emphasizing the heightened vulnerability of elderly populations to SARS-CoV-2. </w:t>
      </w:r>
    </w:p>
    <w:p w14:paraId="11B16488" w14:textId="39345A37" w:rsidR="00D113F3" w:rsidRPr="00407734" w:rsidRDefault="00D113F3" w:rsidP="00407734">
      <w:pPr>
        <w:spacing w:line="360" w:lineRule="auto"/>
        <w:jc w:val="both"/>
        <w:rPr>
          <w:rFonts w:ascii="Times New Roman" w:hAnsi="Times New Roman" w:cs="Times New Roman"/>
          <w:sz w:val="24"/>
          <w:szCs w:val="24"/>
        </w:rPr>
      </w:pPr>
      <w:r w:rsidRPr="00407734">
        <w:rPr>
          <w:rFonts w:ascii="Times New Roman" w:hAnsi="Times New Roman" w:cs="Times New Roman"/>
          <w:sz w:val="24"/>
          <w:szCs w:val="24"/>
        </w:rPr>
        <w:t xml:space="preserve">The observed disparities in vaccination coverage between the two study sites </w:t>
      </w:r>
      <w:r w:rsidR="00962157">
        <w:rPr>
          <w:rFonts w:ascii="Times New Roman" w:hAnsi="Times New Roman" w:cs="Times New Roman"/>
          <w:sz w:val="24"/>
          <w:szCs w:val="24"/>
        </w:rPr>
        <w:t xml:space="preserve">reflects the demographic composition of the two communities and possibly a reflection of barriers to accessing vaccination services. On average the Viwandani population is younger, and work in the informal sector which making health care seeking harder due the nature of their work. </w:t>
      </w:r>
      <w:r w:rsidRPr="00407734">
        <w:rPr>
          <w:rFonts w:ascii="Times New Roman" w:hAnsi="Times New Roman" w:cs="Times New Roman"/>
          <w:sz w:val="24"/>
          <w:szCs w:val="24"/>
        </w:rPr>
        <w:t xml:space="preserve"> </w:t>
      </w:r>
      <w:r w:rsidR="00962157">
        <w:rPr>
          <w:rFonts w:ascii="Times New Roman" w:hAnsi="Times New Roman" w:cs="Times New Roman"/>
          <w:sz w:val="24"/>
          <w:szCs w:val="24"/>
        </w:rPr>
        <w:t xml:space="preserve">These differences could be exploited for </w:t>
      </w:r>
      <w:r w:rsidR="00962157" w:rsidRPr="00407734">
        <w:rPr>
          <w:rFonts w:ascii="Times New Roman" w:hAnsi="Times New Roman" w:cs="Times New Roman"/>
          <w:sz w:val="24"/>
          <w:szCs w:val="24"/>
        </w:rPr>
        <w:t>targeted</w:t>
      </w:r>
      <w:r w:rsidRPr="00407734">
        <w:rPr>
          <w:rFonts w:ascii="Times New Roman" w:hAnsi="Times New Roman" w:cs="Times New Roman"/>
          <w:sz w:val="24"/>
          <w:szCs w:val="24"/>
        </w:rPr>
        <w:t xml:space="preserve"> interventions aimed at addressing </w:t>
      </w:r>
      <w:r w:rsidR="00962157">
        <w:rPr>
          <w:rFonts w:ascii="Times New Roman" w:hAnsi="Times New Roman" w:cs="Times New Roman"/>
          <w:sz w:val="24"/>
          <w:szCs w:val="24"/>
        </w:rPr>
        <w:t xml:space="preserve">the </w:t>
      </w:r>
      <w:r w:rsidRPr="00407734">
        <w:rPr>
          <w:rFonts w:ascii="Times New Roman" w:hAnsi="Times New Roman" w:cs="Times New Roman"/>
          <w:sz w:val="24"/>
          <w:szCs w:val="24"/>
        </w:rPr>
        <w:t xml:space="preserve">barriers to vaccination in specific communities. With 54% of vaccine-eligible participants remaining unvaccinated, there is a clear gap that calls for intensified efforts to enhance vaccination coverage. </w:t>
      </w:r>
    </w:p>
    <w:p w14:paraId="5D6A7DA3" w14:textId="7CA7369B" w:rsidR="00D113F3" w:rsidRPr="00407734" w:rsidRDefault="007A5ED8" w:rsidP="00407734">
      <w:pPr>
        <w:spacing w:line="360" w:lineRule="auto"/>
        <w:jc w:val="both"/>
        <w:rPr>
          <w:rFonts w:ascii="Times New Roman" w:hAnsi="Times New Roman" w:cs="Times New Roman"/>
          <w:sz w:val="24"/>
          <w:szCs w:val="24"/>
        </w:rPr>
      </w:pPr>
      <w:r w:rsidRPr="00407734">
        <w:rPr>
          <w:rFonts w:ascii="Times New Roman" w:hAnsi="Times New Roman" w:cs="Times New Roman"/>
          <w:sz w:val="24"/>
          <w:szCs w:val="24"/>
        </w:rPr>
        <w:t>The micro-sampling pilot</w:t>
      </w:r>
      <w:r w:rsidR="00D113F3" w:rsidRPr="00407734">
        <w:rPr>
          <w:rFonts w:ascii="Times New Roman" w:hAnsi="Times New Roman" w:cs="Times New Roman"/>
          <w:sz w:val="24"/>
          <w:szCs w:val="24"/>
        </w:rPr>
        <w:t xml:space="preserve"> provided valuable insights into the preferences of laboratory personnel regarding sample collection methods. Notably, the finding that filter paper was deemed the easiest method </w:t>
      </w:r>
      <w:r w:rsidR="000B3123" w:rsidRPr="00407734">
        <w:rPr>
          <w:rFonts w:ascii="Times New Roman" w:hAnsi="Times New Roman" w:cs="Times New Roman"/>
          <w:sz w:val="24"/>
          <w:szCs w:val="24"/>
        </w:rPr>
        <w:t>in</w:t>
      </w:r>
      <w:r w:rsidR="00D113F3" w:rsidRPr="00407734">
        <w:rPr>
          <w:rFonts w:ascii="Times New Roman" w:hAnsi="Times New Roman" w:cs="Times New Roman"/>
          <w:sz w:val="24"/>
          <w:szCs w:val="24"/>
        </w:rPr>
        <w:t xml:space="preserve"> a third of the </w:t>
      </w:r>
      <w:r w:rsidR="000B3123" w:rsidRPr="00407734">
        <w:rPr>
          <w:rFonts w:ascii="Times New Roman" w:hAnsi="Times New Roman" w:cs="Times New Roman"/>
          <w:sz w:val="24"/>
          <w:szCs w:val="24"/>
        </w:rPr>
        <w:t>observations</w:t>
      </w:r>
      <w:r w:rsidR="00D113F3" w:rsidRPr="00407734">
        <w:rPr>
          <w:rFonts w:ascii="Times New Roman" w:hAnsi="Times New Roman" w:cs="Times New Roman"/>
          <w:sz w:val="24"/>
          <w:szCs w:val="24"/>
        </w:rPr>
        <w:t xml:space="preserve">, followed closely by venipuncture and the Mitra device, indicates the importance of considering practicality and user preferences </w:t>
      </w:r>
      <w:r w:rsidR="00D113F3" w:rsidRPr="00407734">
        <w:rPr>
          <w:rFonts w:ascii="Times New Roman" w:hAnsi="Times New Roman" w:cs="Times New Roman"/>
          <w:sz w:val="24"/>
          <w:szCs w:val="24"/>
        </w:rPr>
        <w:lastRenderedPageBreak/>
        <w:t xml:space="preserve">when selecting sampling methods. </w:t>
      </w:r>
      <w:r w:rsidR="000B3123" w:rsidRPr="00407734">
        <w:rPr>
          <w:rFonts w:ascii="Times New Roman" w:hAnsi="Times New Roman" w:cs="Times New Roman"/>
          <w:sz w:val="24"/>
          <w:szCs w:val="24"/>
        </w:rPr>
        <w:t xml:space="preserve">The finding that all devices were considered easy to use in a small percentage of cases highlights the importance of considering various factors </w:t>
      </w:r>
      <w:r w:rsidR="00A977BA">
        <w:rPr>
          <w:rFonts w:ascii="Times New Roman" w:hAnsi="Times New Roman" w:cs="Times New Roman"/>
          <w:sz w:val="24"/>
          <w:szCs w:val="24"/>
        </w:rPr>
        <w:t xml:space="preserve">such as cost, </w:t>
      </w:r>
      <w:r w:rsidR="000B3123" w:rsidRPr="00407734">
        <w:rPr>
          <w:rFonts w:ascii="Times New Roman" w:hAnsi="Times New Roman" w:cs="Times New Roman"/>
          <w:sz w:val="24"/>
          <w:szCs w:val="24"/>
        </w:rPr>
        <w:t xml:space="preserve">when choosing a sampling method. </w:t>
      </w:r>
    </w:p>
    <w:p w14:paraId="2A8C1F35" w14:textId="316ADBBD" w:rsidR="00D113F3" w:rsidRPr="007A5ED8" w:rsidRDefault="00D113F3" w:rsidP="007A5ED8">
      <w:pPr>
        <w:spacing w:line="360" w:lineRule="auto"/>
        <w:jc w:val="both"/>
        <w:rPr>
          <w:rFonts w:ascii="Times New Roman" w:hAnsi="Times New Roman" w:cs="Times New Roman"/>
          <w:sz w:val="24"/>
          <w:szCs w:val="24"/>
        </w:rPr>
      </w:pPr>
      <w:r w:rsidRPr="00407734">
        <w:rPr>
          <w:rFonts w:ascii="Times New Roman" w:hAnsi="Times New Roman" w:cs="Times New Roman"/>
          <w:sz w:val="24"/>
          <w:szCs w:val="24"/>
        </w:rPr>
        <w:t>These insights gleaned from the micro-sampling pilot are pivotal for optimizing sample collection methods in future studies. The emphasis on both effectiveness and ease of use is crucial for ensuring streamlined and successful data collection, ultimately enhancing the reliability and validity of research outcomes. As research methodologies evolve, incorporating such feedback from frontline personnel becomes instrumental in refining and advancing scientific practices.</w:t>
      </w:r>
    </w:p>
    <w:p w14:paraId="00000374" w14:textId="77777777" w:rsidR="008525D5" w:rsidRDefault="000B0484" w:rsidP="007B6094">
      <w:pPr>
        <w:pStyle w:val="Heading1"/>
        <w:rPr>
          <w:rFonts w:ascii="Times New Roman" w:eastAsia="Times New Roman" w:hAnsi="Times New Roman" w:cs="Times New Roman"/>
          <w:sz w:val="24"/>
          <w:szCs w:val="24"/>
        </w:rPr>
      </w:pPr>
      <w:bookmarkStart w:id="49" w:name="_Toc159308574"/>
      <w:r>
        <w:rPr>
          <w:rFonts w:ascii="Times New Roman" w:eastAsia="Times New Roman" w:hAnsi="Times New Roman" w:cs="Times New Roman"/>
          <w:sz w:val="24"/>
          <w:szCs w:val="24"/>
        </w:rPr>
        <w:t>CONCLUSION</w:t>
      </w:r>
      <w:bookmarkEnd w:id="49"/>
    </w:p>
    <w:p w14:paraId="1E014AFA" w14:textId="28A28CA9" w:rsidR="00D243FE" w:rsidRDefault="00407734" w:rsidP="0009373A">
      <w:pPr>
        <w:spacing w:line="360" w:lineRule="auto"/>
        <w:jc w:val="both"/>
        <w:rPr>
          <w:rFonts w:ascii="Times New Roman" w:hAnsi="Times New Roman" w:cs="Times New Roman"/>
          <w:sz w:val="24"/>
          <w:szCs w:val="24"/>
        </w:rPr>
      </w:pPr>
      <w:r w:rsidRPr="0009373A">
        <w:rPr>
          <w:rFonts w:ascii="Times New Roman" w:hAnsi="Times New Roman" w:cs="Times New Roman"/>
          <w:sz w:val="24"/>
          <w:szCs w:val="24"/>
        </w:rPr>
        <w:t xml:space="preserve">In summary, the study highlights the complex interplay of natural immunity, vaccination, and demographics in shaping SARS-CoV-2 antibody prevalence. </w:t>
      </w:r>
      <w:r w:rsidR="00A977BA">
        <w:rPr>
          <w:rFonts w:ascii="Times New Roman" w:hAnsi="Times New Roman" w:cs="Times New Roman"/>
          <w:sz w:val="24"/>
          <w:szCs w:val="24"/>
        </w:rPr>
        <w:t>The proportion of individual with antibodies against SARS-CoV-2 is high while on the other hand the proportion of those fully vaccinated i</w:t>
      </w:r>
      <w:r w:rsidR="007A5ED8">
        <w:rPr>
          <w:rFonts w:ascii="Times New Roman" w:hAnsi="Times New Roman" w:cs="Times New Roman"/>
          <w:sz w:val="24"/>
          <w:szCs w:val="24"/>
        </w:rPr>
        <w:t>s</w:t>
      </w:r>
      <w:r w:rsidR="00A977BA">
        <w:rPr>
          <w:rFonts w:ascii="Times New Roman" w:hAnsi="Times New Roman" w:cs="Times New Roman"/>
          <w:sz w:val="24"/>
          <w:szCs w:val="24"/>
        </w:rPr>
        <w:t xml:space="preserve"> low. The variations in proportions of those with antibodies and those vaccinated could be exploited for programmatic targeting in service delivery.</w:t>
      </w:r>
      <w:r w:rsidR="00A977BA" w:rsidRPr="0009373A">
        <w:rPr>
          <w:rFonts w:ascii="Times New Roman" w:hAnsi="Times New Roman" w:cs="Times New Roman"/>
          <w:sz w:val="24"/>
          <w:szCs w:val="24"/>
        </w:rPr>
        <w:t xml:space="preserve"> </w:t>
      </w:r>
      <w:r w:rsidRPr="0009373A">
        <w:rPr>
          <w:rFonts w:ascii="Times New Roman" w:hAnsi="Times New Roman" w:cs="Times New Roman"/>
          <w:sz w:val="24"/>
          <w:szCs w:val="24"/>
        </w:rPr>
        <w:t>Insights from the micro-sampling pilot stress the importance of practicality and user preferences in optimizing sample collection methods. As research methodologies evolve, frontline feedback remains crucial for advancing scientific practices and enhancing public health strategies.</w:t>
      </w:r>
    </w:p>
    <w:p w14:paraId="29B67450" w14:textId="39ACF63F" w:rsidR="00D243FE" w:rsidRPr="0009373A" w:rsidRDefault="00D243FE" w:rsidP="0009373A">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Looking ahead, establishing resilient surveillance systems is imperative for global health security, enabling the timely detection and tracking of diseases with epidemic potential </w:t>
      </w:r>
      <w:r w:rsidR="0083070A">
        <w:rPr>
          <w:rFonts w:ascii="Times New Roman" w:eastAsia="Times New Roman" w:hAnsi="Times New Roman" w:cs="Times New Roman"/>
          <w:sz w:val="24"/>
          <w:szCs w:val="24"/>
        </w:rPr>
        <w:t xml:space="preserve">at </w:t>
      </w:r>
      <w:r>
        <w:rPr>
          <w:rFonts w:ascii="Times New Roman" w:eastAsia="Times New Roman" w:hAnsi="Times New Roman" w:cs="Times New Roman"/>
          <w:sz w:val="24"/>
          <w:szCs w:val="24"/>
        </w:rPr>
        <w:t>population</w:t>
      </w:r>
      <w:r w:rsidR="0083070A">
        <w:rPr>
          <w:rFonts w:ascii="Times New Roman" w:eastAsia="Times New Roman" w:hAnsi="Times New Roman" w:cs="Times New Roman"/>
          <w:sz w:val="24"/>
          <w:szCs w:val="24"/>
        </w:rPr>
        <w:t xml:space="preserve"> level</w:t>
      </w:r>
      <w:r>
        <w:rPr>
          <w:rFonts w:ascii="Times New Roman" w:eastAsia="Times New Roman" w:hAnsi="Times New Roman" w:cs="Times New Roman"/>
          <w:sz w:val="24"/>
          <w:szCs w:val="24"/>
        </w:rPr>
        <w:t>.</w:t>
      </w:r>
      <w:r w:rsidR="0083070A">
        <w:rPr>
          <w:rFonts w:ascii="Times New Roman" w:eastAsia="Times New Roman" w:hAnsi="Times New Roman" w:cs="Times New Roman"/>
          <w:sz w:val="24"/>
          <w:szCs w:val="24"/>
        </w:rPr>
        <w:t xml:space="preserve"> The results in this report are drawn from the fourth round of sample collection in the same population. The continued participation of the communities </w:t>
      </w:r>
      <w:r w:rsidR="007A5ED8">
        <w:rPr>
          <w:rFonts w:ascii="Times New Roman" w:eastAsia="Times New Roman" w:hAnsi="Times New Roman" w:cs="Times New Roman"/>
          <w:sz w:val="24"/>
          <w:szCs w:val="24"/>
        </w:rPr>
        <w:t>indicates</w:t>
      </w:r>
      <w:r w:rsidR="0083070A">
        <w:rPr>
          <w:rFonts w:ascii="Times New Roman" w:eastAsia="Times New Roman" w:hAnsi="Times New Roman" w:cs="Times New Roman"/>
          <w:sz w:val="24"/>
          <w:szCs w:val="24"/>
        </w:rPr>
        <w:t xml:space="preserve"> their receptiveness and willingness to participate in disease surveillance operations involving bio-medical sample collection.</w:t>
      </w:r>
    </w:p>
    <w:p w14:paraId="00000385" w14:textId="77777777" w:rsidR="008525D5" w:rsidRDefault="008525D5">
      <w:pPr>
        <w:spacing w:after="240"/>
        <w:jc w:val="both"/>
      </w:pPr>
    </w:p>
    <w:p w14:paraId="00000386" w14:textId="77777777" w:rsidR="008525D5" w:rsidRDefault="008525D5">
      <w:pPr>
        <w:spacing w:after="240"/>
        <w:jc w:val="both"/>
      </w:pPr>
    </w:p>
    <w:p w14:paraId="00000387" w14:textId="77777777" w:rsidR="008525D5" w:rsidRDefault="008525D5">
      <w:pPr>
        <w:spacing w:after="240"/>
        <w:jc w:val="both"/>
      </w:pPr>
    </w:p>
    <w:p w14:paraId="00000388" w14:textId="77777777" w:rsidR="008525D5" w:rsidRDefault="008525D5">
      <w:pPr>
        <w:spacing w:after="240"/>
        <w:jc w:val="both"/>
      </w:pPr>
    </w:p>
    <w:p w14:paraId="00000389" w14:textId="77777777" w:rsidR="008525D5" w:rsidRDefault="008525D5">
      <w:pPr>
        <w:spacing w:after="240"/>
        <w:jc w:val="both"/>
      </w:pPr>
    </w:p>
    <w:p w14:paraId="1F097DED" w14:textId="77777777" w:rsidR="0009373A" w:rsidRDefault="0009373A">
      <w:pPr>
        <w:spacing w:after="240"/>
        <w:jc w:val="both"/>
      </w:pPr>
    </w:p>
    <w:p w14:paraId="46DD7574" w14:textId="77777777" w:rsidR="0009373A" w:rsidRDefault="0009373A">
      <w:pPr>
        <w:spacing w:after="240"/>
        <w:jc w:val="both"/>
      </w:pPr>
    </w:p>
    <w:p w14:paraId="00000391" w14:textId="77777777" w:rsidR="008525D5" w:rsidRDefault="008525D5"/>
    <w:sectPr w:rsidR="008525D5" w:rsidSect="00BF5F19">
      <w:footerReference w:type="default" r:id="rId19"/>
      <w:pgSz w:w="11906" w:h="16838"/>
      <w:pgMar w:top="126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4A9D7" w14:textId="77777777" w:rsidR="00DD771B" w:rsidRDefault="00DD771B">
      <w:pPr>
        <w:spacing w:after="0" w:line="240" w:lineRule="auto"/>
      </w:pPr>
      <w:r>
        <w:separator/>
      </w:r>
    </w:p>
  </w:endnote>
  <w:endnote w:type="continuationSeparator" w:id="0">
    <w:p w14:paraId="0B412273" w14:textId="77777777" w:rsidR="00DD771B" w:rsidRDefault="00DD7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Quattrocento Sans">
    <w:altName w:val="Calibri"/>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94" w14:textId="09215DBE" w:rsidR="003D0F0C" w:rsidRDefault="003D0F0C">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5</w:t>
    </w:r>
    <w:r>
      <w:rPr>
        <w:color w:val="000000"/>
      </w:rPr>
      <w:fldChar w:fldCharType="end"/>
    </w:r>
  </w:p>
  <w:p w14:paraId="00000395" w14:textId="77777777" w:rsidR="003D0F0C" w:rsidRDefault="003D0F0C">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392" w14:textId="22915538" w:rsidR="003D0F0C" w:rsidRDefault="003D0F0C">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20</w:t>
    </w:r>
    <w:r>
      <w:rPr>
        <w:color w:val="000000"/>
      </w:rPr>
      <w:fldChar w:fldCharType="end"/>
    </w:r>
  </w:p>
  <w:p w14:paraId="00000393" w14:textId="77777777" w:rsidR="003D0F0C" w:rsidRDefault="003D0F0C">
    <w:pPr>
      <w:pBdr>
        <w:top w:val="nil"/>
        <w:left w:val="nil"/>
        <w:bottom w:val="nil"/>
        <w:right w:val="nil"/>
        <w:between w:val="nil"/>
      </w:pBdr>
      <w:tabs>
        <w:tab w:val="center" w:pos="4513"/>
        <w:tab w:val="right" w:pos="9026"/>
      </w:tabs>
      <w:spacing w:after="0" w:line="240" w:lineRule="auto"/>
      <w:rPr>
        <w: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4F9A51" w14:textId="77777777" w:rsidR="00DD771B" w:rsidRDefault="00DD771B">
      <w:pPr>
        <w:spacing w:after="0" w:line="240" w:lineRule="auto"/>
      </w:pPr>
      <w:r>
        <w:separator/>
      </w:r>
    </w:p>
  </w:footnote>
  <w:footnote w:type="continuationSeparator" w:id="0">
    <w:p w14:paraId="64B51161" w14:textId="77777777" w:rsidR="00DD771B" w:rsidRDefault="00DD77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E03FB"/>
    <w:multiLevelType w:val="multilevel"/>
    <w:tmpl w:val="E30E532C"/>
    <w:lvl w:ilvl="0">
      <w:start w:val="1"/>
      <w:numFmt w:val="lowerRoman"/>
      <w:lvlText w:val="%1)"/>
      <w:lvlJc w:val="left"/>
      <w:pPr>
        <w:ind w:left="1710" w:hanging="72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4912D1E"/>
    <w:multiLevelType w:val="multilevel"/>
    <w:tmpl w:val="188056CE"/>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 w15:restartNumberingAfterBreak="0">
    <w:nsid w:val="25F15022"/>
    <w:multiLevelType w:val="multilevel"/>
    <w:tmpl w:val="F2567494"/>
    <w:lvl w:ilvl="0">
      <w:start w:val="1"/>
      <w:numFmt w:val="decimal"/>
      <w:lvlText w:val="%1."/>
      <w:lvlJc w:val="left"/>
      <w:pPr>
        <w:ind w:left="720" w:hanging="360"/>
      </w:pPr>
    </w:lvl>
    <w:lvl w:ilvl="1">
      <w:start w:val="1"/>
      <w:numFmt w:val="decimal"/>
      <w:lvlText w:val="%1.%2"/>
      <w:lvlJc w:val="left"/>
      <w:pPr>
        <w:ind w:left="36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3" w15:restartNumberingAfterBreak="0">
    <w:nsid w:val="36104700"/>
    <w:multiLevelType w:val="multilevel"/>
    <w:tmpl w:val="2E141F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BD63024"/>
    <w:multiLevelType w:val="multilevel"/>
    <w:tmpl w:val="3C28372C"/>
    <w:lvl w:ilvl="0">
      <w:start w:val="1"/>
      <w:numFmt w:val="lowerRoman"/>
      <w:lvlText w:val="%1)"/>
      <w:lvlJc w:val="left"/>
      <w:pPr>
        <w:ind w:left="1710" w:hanging="72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02F61D0"/>
    <w:multiLevelType w:val="multilevel"/>
    <w:tmpl w:val="812CD8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A9A119A"/>
    <w:multiLevelType w:val="multilevel"/>
    <w:tmpl w:val="C944BB8C"/>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7" w15:restartNumberingAfterBreak="0">
    <w:nsid w:val="60375A5C"/>
    <w:multiLevelType w:val="hybridMultilevel"/>
    <w:tmpl w:val="90B88A62"/>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621B02AB"/>
    <w:multiLevelType w:val="multilevel"/>
    <w:tmpl w:val="2FD0A14E"/>
    <w:lvl w:ilvl="0">
      <w:start w:val="1"/>
      <w:numFmt w:val="decimal"/>
      <w:lvlText w:val="%1."/>
      <w:lvlJc w:val="left"/>
      <w:pPr>
        <w:ind w:left="720" w:hanging="360"/>
      </w:pPr>
    </w:lvl>
    <w:lvl w:ilvl="1">
      <w:start w:val="1"/>
      <w:numFmt w:val="decimal"/>
      <w:lvlText w:val="%1.%2"/>
      <w:lvlJc w:val="left"/>
      <w:pPr>
        <w:ind w:left="36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6D7C0E33"/>
    <w:multiLevelType w:val="multilevel"/>
    <w:tmpl w:val="DD0E1580"/>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0" w15:restartNumberingAfterBreak="0">
    <w:nsid w:val="77D615B0"/>
    <w:multiLevelType w:val="multilevel"/>
    <w:tmpl w:val="668C9CA4"/>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num w:numId="1">
    <w:abstractNumId w:val="5"/>
  </w:num>
  <w:num w:numId="2">
    <w:abstractNumId w:val="2"/>
  </w:num>
  <w:num w:numId="3">
    <w:abstractNumId w:val="6"/>
  </w:num>
  <w:num w:numId="4">
    <w:abstractNumId w:val="4"/>
  </w:num>
  <w:num w:numId="5">
    <w:abstractNumId w:val="10"/>
  </w:num>
  <w:num w:numId="6">
    <w:abstractNumId w:val="8"/>
  </w:num>
  <w:num w:numId="7">
    <w:abstractNumId w:val="3"/>
  </w:num>
  <w:num w:numId="8">
    <w:abstractNumId w:val="9"/>
  </w:num>
  <w:num w:numId="9">
    <w:abstractNumId w:val="0"/>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5D5"/>
    <w:rsid w:val="00003622"/>
    <w:rsid w:val="000071AA"/>
    <w:rsid w:val="0009373A"/>
    <w:rsid w:val="000B0484"/>
    <w:rsid w:val="000B3123"/>
    <w:rsid w:val="001552DE"/>
    <w:rsid w:val="001C1C71"/>
    <w:rsid w:val="001F2333"/>
    <w:rsid w:val="001F5CBD"/>
    <w:rsid w:val="002154BE"/>
    <w:rsid w:val="00242C2A"/>
    <w:rsid w:val="00260C6D"/>
    <w:rsid w:val="002A20D0"/>
    <w:rsid w:val="002E2668"/>
    <w:rsid w:val="003448B7"/>
    <w:rsid w:val="0037588B"/>
    <w:rsid w:val="00383338"/>
    <w:rsid w:val="0038449D"/>
    <w:rsid w:val="003909EF"/>
    <w:rsid w:val="003A1D45"/>
    <w:rsid w:val="003A6BCC"/>
    <w:rsid w:val="003D0F0C"/>
    <w:rsid w:val="00407734"/>
    <w:rsid w:val="00456B04"/>
    <w:rsid w:val="004A21ED"/>
    <w:rsid w:val="004D0CFC"/>
    <w:rsid w:val="004F651A"/>
    <w:rsid w:val="00543171"/>
    <w:rsid w:val="00585827"/>
    <w:rsid w:val="005C63C6"/>
    <w:rsid w:val="005D202A"/>
    <w:rsid w:val="00647AC6"/>
    <w:rsid w:val="00671A24"/>
    <w:rsid w:val="00744AE6"/>
    <w:rsid w:val="00766B02"/>
    <w:rsid w:val="00791895"/>
    <w:rsid w:val="007958ED"/>
    <w:rsid w:val="007A5ED8"/>
    <w:rsid w:val="007B6094"/>
    <w:rsid w:val="007D2F72"/>
    <w:rsid w:val="007E70DC"/>
    <w:rsid w:val="0083070A"/>
    <w:rsid w:val="0083586D"/>
    <w:rsid w:val="008525D5"/>
    <w:rsid w:val="008E4864"/>
    <w:rsid w:val="0090493B"/>
    <w:rsid w:val="00931A9F"/>
    <w:rsid w:val="00941643"/>
    <w:rsid w:val="00962157"/>
    <w:rsid w:val="009A2858"/>
    <w:rsid w:val="009B4E05"/>
    <w:rsid w:val="009D7771"/>
    <w:rsid w:val="00A16B68"/>
    <w:rsid w:val="00A93130"/>
    <w:rsid w:val="00A977BA"/>
    <w:rsid w:val="00AD13E4"/>
    <w:rsid w:val="00AF1609"/>
    <w:rsid w:val="00B37230"/>
    <w:rsid w:val="00B53DD2"/>
    <w:rsid w:val="00B64690"/>
    <w:rsid w:val="00B92498"/>
    <w:rsid w:val="00BB710E"/>
    <w:rsid w:val="00BC5E1D"/>
    <w:rsid w:val="00BE6E7D"/>
    <w:rsid w:val="00BF5F19"/>
    <w:rsid w:val="00C45F41"/>
    <w:rsid w:val="00C652AA"/>
    <w:rsid w:val="00D113F3"/>
    <w:rsid w:val="00D23272"/>
    <w:rsid w:val="00D243FE"/>
    <w:rsid w:val="00D4394F"/>
    <w:rsid w:val="00D46ECD"/>
    <w:rsid w:val="00D911B6"/>
    <w:rsid w:val="00D96330"/>
    <w:rsid w:val="00DC51EF"/>
    <w:rsid w:val="00DD771B"/>
    <w:rsid w:val="00DE072D"/>
    <w:rsid w:val="00DF025A"/>
    <w:rsid w:val="00E27947"/>
    <w:rsid w:val="00E42F7B"/>
    <w:rsid w:val="00E4782D"/>
    <w:rsid w:val="00E66BE2"/>
    <w:rsid w:val="00E77232"/>
    <w:rsid w:val="00F00E27"/>
    <w:rsid w:val="00F337AA"/>
    <w:rsid w:val="00F35DD7"/>
    <w:rsid w:val="00F70972"/>
    <w:rsid w:val="00F738F9"/>
    <w:rsid w:val="00FC6169"/>
    <w:rsid w:val="00FF5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A05C3F"/>
  <w15:docId w15:val="{AFBFB6B4-424A-4CFE-9AD0-A50EFE9F0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40" w:lineRule="auto"/>
    </w:pPr>
    <w:rPr>
      <w:rFonts w:ascii="Arial Black" w:eastAsia="Arial Black" w:hAnsi="Arial Black" w:cs="Arial Black"/>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F58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589D"/>
    <w:rPr>
      <w:rFonts w:ascii="Segoe UI" w:hAnsi="Segoe UI" w:cs="Segoe UI"/>
      <w:sz w:val="18"/>
      <w:szCs w:val="18"/>
    </w:rPr>
  </w:style>
  <w:style w:type="paragraph" w:styleId="NormalWeb">
    <w:name w:val="Normal (Web)"/>
    <w:basedOn w:val="Normal"/>
    <w:uiPriority w:val="99"/>
    <w:semiHidden/>
    <w:unhideWhenUsed/>
    <w:rsid w:val="00242C2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z-TopofForm">
    <w:name w:val="HTML Top of Form"/>
    <w:basedOn w:val="Normal"/>
    <w:next w:val="Normal"/>
    <w:link w:val="z-TopofFormChar"/>
    <w:hidden/>
    <w:uiPriority w:val="99"/>
    <w:semiHidden/>
    <w:unhideWhenUsed/>
    <w:rsid w:val="00242C2A"/>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242C2A"/>
    <w:rPr>
      <w:rFonts w:ascii="Arial" w:eastAsia="Times New Roman" w:hAnsi="Arial" w:cs="Arial"/>
      <w:vanish/>
      <w:sz w:val="16"/>
      <w:szCs w:val="16"/>
      <w:lang w:val="en-US"/>
    </w:rPr>
  </w:style>
  <w:style w:type="paragraph" w:styleId="TOC1">
    <w:name w:val="toc 1"/>
    <w:basedOn w:val="Normal"/>
    <w:next w:val="Normal"/>
    <w:autoRedefine/>
    <w:uiPriority w:val="39"/>
    <w:unhideWhenUsed/>
    <w:rsid w:val="0009373A"/>
    <w:pPr>
      <w:spacing w:after="100"/>
    </w:pPr>
  </w:style>
  <w:style w:type="paragraph" w:styleId="TOC2">
    <w:name w:val="toc 2"/>
    <w:basedOn w:val="Normal"/>
    <w:next w:val="Normal"/>
    <w:autoRedefine/>
    <w:uiPriority w:val="39"/>
    <w:unhideWhenUsed/>
    <w:rsid w:val="0009373A"/>
    <w:pPr>
      <w:spacing w:after="100"/>
      <w:ind w:left="220"/>
    </w:pPr>
  </w:style>
  <w:style w:type="paragraph" w:styleId="TOC3">
    <w:name w:val="toc 3"/>
    <w:basedOn w:val="Normal"/>
    <w:next w:val="Normal"/>
    <w:autoRedefine/>
    <w:uiPriority w:val="39"/>
    <w:unhideWhenUsed/>
    <w:rsid w:val="0009373A"/>
    <w:pPr>
      <w:spacing w:after="100"/>
      <w:ind w:left="440"/>
    </w:pPr>
  </w:style>
  <w:style w:type="character" w:styleId="Hyperlink">
    <w:name w:val="Hyperlink"/>
    <w:basedOn w:val="DefaultParagraphFont"/>
    <w:uiPriority w:val="99"/>
    <w:unhideWhenUsed/>
    <w:rsid w:val="0009373A"/>
    <w:rPr>
      <w:color w:val="0000FF" w:themeColor="hyperlink"/>
      <w:u w:val="single"/>
    </w:rPr>
  </w:style>
  <w:style w:type="paragraph" w:styleId="Caption">
    <w:name w:val="caption"/>
    <w:basedOn w:val="Normal"/>
    <w:next w:val="Normal"/>
    <w:uiPriority w:val="35"/>
    <w:unhideWhenUsed/>
    <w:qFormat/>
    <w:rsid w:val="009B4E05"/>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BE6E7D"/>
    <w:pPr>
      <w:spacing w:after="0"/>
    </w:pPr>
    <w:rPr>
      <w:rFonts w:ascii="Times New Roman" w:hAnsi="Times New Roman"/>
      <w:sz w:val="24"/>
    </w:rPr>
  </w:style>
  <w:style w:type="paragraph" w:styleId="CommentSubject">
    <w:name w:val="annotation subject"/>
    <w:basedOn w:val="CommentText"/>
    <w:next w:val="CommentText"/>
    <w:link w:val="CommentSubjectChar"/>
    <w:uiPriority w:val="99"/>
    <w:semiHidden/>
    <w:unhideWhenUsed/>
    <w:rsid w:val="003D0F0C"/>
    <w:rPr>
      <w:b/>
      <w:bCs/>
    </w:rPr>
  </w:style>
  <w:style w:type="character" w:customStyle="1" w:styleId="CommentSubjectChar">
    <w:name w:val="Comment Subject Char"/>
    <w:basedOn w:val="CommentTextChar"/>
    <w:link w:val="CommentSubject"/>
    <w:uiPriority w:val="99"/>
    <w:semiHidden/>
    <w:rsid w:val="003D0F0C"/>
    <w:rPr>
      <w:b/>
      <w:bCs/>
      <w:sz w:val="20"/>
      <w:szCs w:val="20"/>
    </w:rPr>
  </w:style>
  <w:style w:type="paragraph" w:styleId="Header">
    <w:name w:val="header"/>
    <w:basedOn w:val="Normal"/>
    <w:link w:val="HeaderChar"/>
    <w:uiPriority w:val="99"/>
    <w:unhideWhenUsed/>
    <w:rsid w:val="00E77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232"/>
  </w:style>
  <w:style w:type="paragraph" w:styleId="Footer">
    <w:name w:val="footer"/>
    <w:basedOn w:val="Normal"/>
    <w:link w:val="FooterChar"/>
    <w:uiPriority w:val="99"/>
    <w:unhideWhenUsed/>
    <w:rsid w:val="00E77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232"/>
  </w:style>
  <w:style w:type="paragraph" w:styleId="NoSpacing">
    <w:name w:val="No Spacing"/>
    <w:uiPriority w:val="1"/>
    <w:qFormat/>
    <w:rsid w:val="00D911B6"/>
    <w:pPr>
      <w:spacing w:after="0" w:line="240" w:lineRule="auto"/>
    </w:pPr>
  </w:style>
  <w:style w:type="paragraph" w:styleId="Revision">
    <w:name w:val="Revision"/>
    <w:hidden/>
    <w:uiPriority w:val="99"/>
    <w:semiHidden/>
    <w:rsid w:val="00D963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758761">
      <w:bodyDiv w:val="1"/>
      <w:marLeft w:val="0"/>
      <w:marRight w:val="0"/>
      <w:marTop w:val="0"/>
      <w:marBottom w:val="0"/>
      <w:divBdr>
        <w:top w:val="none" w:sz="0" w:space="0" w:color="auto"/>
        <w:left w:val="none" w:sz="0" w:space="0" w:color="auto"/>
        <w:bottom w:val="none" w:sz="0" w:space="0" w:color="auto"/>
        <w:right w:val="none" w:sz="0" w:space="0" w:color="auto"/>
      </w:divBdr>
    </w:div>
    <w:div w:id="813764289">
      <w:bodyDiv w:val="1"/>
      <w:marLeft w:val="0"/>
      <w:marRight w:val="0"/>
      <w:marTop w:val="0"/>
      <w:marBottom w:val="0"/>
      <w:divBdr>
        <w:top w:val="none" w:sz="0" w:space="0" w:color="auto"/>
        <w:left w:val="none" w:sz="0" w:space="0" w:color="auto"/>
        <w:bottom w:val="none" w:sz="0" w:space="0" w:color="auto"/>
        <w:right w:val="none" w:sz="0" w:space="0" w:color="auto"/>
      </w:divBdr>
      <w:divsChild>
        <w:div w:id="382365144">
          <w:marLeft w:val="0"/>
          <w:marRight w:val="0"/>
          <w:marTop w:val="0"/>
          <w:marBottom w:val="0"/>
          <w:divBdr>
            <w:top w:val="single" w:sz="2" w:space="0" w:color="D9D9E3"/>
            <w:left w:val="single" w:sz="2" w:space="0" w:color="D9D9E3"/>
            <w:bottom w:val="single" w:sz="2" w:space="0" w:color="D9D9E3"/>
            <w:right w:val="single" w:sz="2" w:space="0" w:color="D9D9E3"/>
          </w:divBdr>
          <w:divsChild>
            <w:div w:id="1018576898">
              <w:marLeft w:val="0"/>
              <w:marRight w:val="0"/>
              <w:marTop w:val="0"/>
              <w:marBottom w:val="0"/>
              <w:divBdr>
                <w:top w:val="single" w:sz="2" w:space="0" w:color="D9D9E3"/>
                <w:left w:val="single" w:sz="2" w:space="0" w:color="D9D9E3"/>
                <w:bottom w:val="single" w:sz="2" w:space="0" w:color="D9D9E3"/>
                <w:right w:val="single" w:sz="2" w:space="0" w:color="D9D9E3"/>
              </w:divBdr>
              <w:divsChild>
                <w:div w:id="1012950815">
                  <w:marLeft w:val="0"/>
                  <w:marRight w:val="0"/>
                  <w:marTop w:val="0"/>
                  <w:marBottom w:val="0"/>
                  <w:divBdr>
                    <w:top w:val="single" w:sz="2" w:space="0" w:color="D9D9E3"/>
                    <w:left w:val="single" w:sz="2" w:space="0" w:color="D9D9E3"/>
                    <w:bottom w:val="single" w:sz="2" w:space="0" w:color="D9D9E3"/>
                    <w:right w:val="single" w:sz="2" w:space="0" w:color="D9D9E3"/>
                  </w:divBdr>
                  <w:divsChild>
                    <w:div w:id="783771957">
                      <w:marLeft w:val="0"/>
                      <w:marRight w:val="0"/>
                      <w:marTop w:val="0"/>
                      <w:marBottom w:val="0"/>
                      <w:divBdr>
                        <w:top w:val="single" w:sz="2" w:space="0" w:color="D9D9E3"/>
                        <w:left w:val="single" w:sz="2" w:space="0" w:color="D9D9E3"/>
                        <w:bottom w:val="single" w:sz="2" w:space="0" w:color="D9D9E3"/>
                        <w:right w:val="single" w:sz="2" w:space="0" w:color="D9D9E3"/>
                      </w:divBdr>
                      <w:divsChild>
                        <w:div w:id="1483110196">
                          <w:marLeft w:val="0"/>
                          <w:marRight w:val="0"/>
                          <w:marTop w:val="0"/>
                          <w:marBottom w:val="0"/>
                          <w:divBdr>
                            <w:top w:val="single" w:sz="2" w:space="0" w:color="D9D9E3"/>
                            <w:left w:val="single" w:sz="2" w:space="0" w:color="D9D9E3"/>
                            <w:bottom w:val="single" w:sz="2" w:space="0" w:color="D9D9E3"/>
                            <w:right w:val="single" w:sz="2" w:space="0" w:color="D9D9E3"/>
                          </w:divBdr>
                          <w:divsChild>
                            <w:div w:id="962073360">
                              <w:marLeft w:val="0"/>
                              <w:marRight w:val="0"/>
                              <w:marTop w:val="100"/>
                              <w:marBottom w:val="100"/>
                              <w:divBdr>
                                <w:top w:val="single" w:sz="2" w:space="0" w:color="D9D9E3"/>
                                <w:left w:val="single" w:sz="2" w:space="0" w:color="D9D9E3"/>
                                <w:bottom w:val="single" w:sz="2" w:space="0" w:color="D9D9E3"/>
                                <w:right w:val="single" w:sz="2" w:space="0" w:color="D9D9E3"/>
                              </w:divBdr>
                              <w:divsChild>
                                <w:div w:id="988825199">
                                  <w:marLeft w:val="0"/>
                                  <w:marRight w:val="0"/>
                                  <w:marTop w:val="0"/>
                                  <w:marBottom w:val="0"/>
                                  <w:divBdr>
                                    <w:top w:val="single" w:sz="2" w:space="0" w:color="D9D9E3"/>
                                    <w:left w:val="single" w:sz="2" w:space="0" w:color="D9D9E3"/>
                                    <w:bottom w:val="single" w:sz="2" w:space="0" w:color="D9D9E3"/>
                                    <w:right w:val="single" w:sz="2" w:space="0" w:color="D9D9E3"/>
                                  </w:divBdr>
                                  <w:divsChild>
                                    <w:div w:id="1660695720">
                                      <w:marLeft w:val="0"/>
                                      <w:marRight w:val="0"/>
                                      <w:marTop w:val="0"/>
                                      <w:marBottom w:val="0"/>
                                      <w:divBdr>
                                        <w:top w:val="single" w:sz="2" w:space="0" w:color="D9D9E3"/>
                                        <w:left w:val="single" w:sz="2" w:space="0" w:color="D9D9E3"/>
                                        <w:bottom w:val="single" w:sz="2" w:space="0" w:color="D9D9E3"/>
                                        <w:right w:val="single" w:sz="2" w:space="0" w:color="D9D9E3"/>
                                      </w:divBdr>
                                      <w:divsChild>
                                        <w:div w:id="2065176413">
                                          <w:marLeft w:val="0"/>
                                          <w:marRight w:val="0"/>
                                          <w:marTop w:val="0"/>
                                          <w:marBottom w:val="0"/>
                                          <w:divBdr>
                                            <w:top w:val="single" w:sz="2" w:space="0" w:color="D9D9E3"/>
                                            <w:left w:val="single" w:sz="2" w:space="0" w:color="D9D9E3"/>
                                            <w:bottom w:val="single" w:sz="2" w:space="0" w:color="D9D9E3"/>
                                            <w:right w:val="single" w:sz="2" w:space="0" w:color="D9D9E3"/>
                                          </w:divBdr>
                                          <w:divsChild>
                                            <w:div w:id="1573076115">
                                              <w:marLeft w:val="0"/>
                                              <w:marRight w:val="0"/>
                                              <w:marTop w:val="0"/>
                                              <w:marBottom w:val="0"/>
                                              <w:divBdr>
                                                <w:top w:val="single" w:sz="2" w:space="0" w:color="D9D9E3"/>
                                                <w:left w:val="single" w:sz="2" w:space="0" w:color="D9D9E3"/>
                                                <w:bottom w:val="single" w:sz="2" w:space="0" w:color="D9D9E3"/>
                                                <w:right w:val="single" w:sz="2" w:space="0" w:color="D9D9E3"/>
                                              </w:divBdr>
                                              <w:divsChild>
                                                <w:div w:id="74329260">
                                                  <w:marLeft w:val="0"/>
                                                  <w:marRight w:val="0"/>
                                                  <w:marTop w:val="0"/>
                                                  <w:marBottom w:val="0"/>
                                                  <w:divBdr>
                                                    <w:top w:val="single" w:sz="2" w:space="0" w:color="D9D9E3"/>
                                                    <w:left w:val="single" w:sz="2" w:space="0" w:color="D9D9E3"/>
                                                    <w:bottom w:val="single" w:sz="2" w:space="0" w:color="D9D9E3"/>
                                                    <w:right w:val="single" w:sz="2" w:space="0" w:color="D9D9E3"/>
                                                  </w:divBdr>
                                                  <w:divsChild>
                                                    <w:div w:id="1843471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85735018">
          <w:marLeft w:val="0"/>
          <w:marRight w:val="0"/>
          <w:marTop w:val="0"/>
          <w:marBottom w:val="0"/>
          <w:divBdr>
            <w:top w:val="none" w:sz="0" w:space="0" w:color="auto"/>
            <w:left w:val="none" w:sz="0" w:space="0" w:color="auto"/>
            <w:bottom w:val="none" w:sz="0" w:space="0" w:color="auto"/>
            <w:right w:val="none" w:sz="0" w:space="0" w:color="auto"/>
          </w:divBdr>
        </w:div>
      </w:divsChild>
    </w:div>
    <w:div w:id="914437380">
      <w:bodyDiv w:val="1"/>
      <w:marLeft w:val="0"/>
      <w:marRight w:val="0"/>
      <w:marTop w:val="0"/>
      <w:marBottom w:val="0"/>
      <w:divBdr>
        <w:top w:val="none" w:sz="0" w:space="0" w:color="auto"/>
        <w:left w:val="none" w:sz="0" w:space="0" w:color="auto"/>
        <w:bottom w:val="none" w:sz="0" w:space="0" w:color="auto"/>
        <w:right w:val="none" w:sz="0" w:space="0" w:color="auto"/>
      </w:divBdr>
      <w:divsChild>
        <w:div w:id="1024207101">
          <w:marLeft w:val="0"/>
          <w:marRight w:val="0"/>
          <w:marTop w:val="0"/>
          <w:marBottom w:val="0"/>
          <w:divBdr>
            <w:top w:val="single" w:sz="2" w:space="0" w:color="D9D9E3"/>
            <w:left w:val="single" w:sz="2" w:space="0" w:color="D9D9E3"/>
            <w:bottom w:val="single" w:sz="2" w:space="0" w:color="D9D9E3"/>
            <w:right w:val="single" w:sz="2" w:space="0" w:color="D9D9E3"/>
          </w:divBdr>
          <w:divsChild>
            <w:div w:id="927467625">
              <w:marLeft w:val="0"/>
              <w:marRight w:val="0"/>
              <w:marTop w:val="0"/>
              <w:marBottom w:val="0"/>
              <w:divBdr>
                <w:top w:val="single" w:sz="2" w:space="0" w:color="D9D9E3"/>
                <w:left w:val="single" w:sz="2" w:space="0" w:color="D9D9E3"/>
                <w:bottom w:val="single" w:sz="2" w:space="0" w:color="D9D9E3"/>
                <w:right w:val="single" w:sz="2" w:space="0" w:color="D9D9E3"/>
              </w:divBdr>
              <w:divsChild>
                <w:div w:id="1343435274">
                  <w:marLeft w:val="0"/>
                  <w:marRight w:val="0"/>
                  <w:marTop w:val="0"/>
                  <w:marBottom w:val="0"/>
                  <w:divBdr>
                    <w:top w:val="single" w:sz="2" w:space="0" w:color="D9D9E3"/>
                    <w:left w:val="single" w:sz="2" w:space="0" w:color="D9D9E3"/>
                    <w:bottom w:val="single" w:sz="2" w:space="0" w:color="D9D9E3"/>
                    <w:right w:val="single" w:sz="2" w:space="0" w:color="D9D9E3"/>
                  </w:divBdr>
                  <w:divsChild>
                    <w:div w:id="395319663">
                      <w:marLeft w:val="0"/>
                      <w:marRight w:val="0"/>
                      <w:marTop w:val="0"/>
                      <w:marBottom w:val="0"/>
                      <w:divBdr>
                        <w:top w:val="single" w:sz="2" w:space="0" w:color="D9D9E3"/>
                        <w:left w:val="single" w:sz="2" w:space="0" w:color="D9D9E3"/>
                        <w:bottom w:val="single" w:sz="2" w:space="0" w:color="D9D9E3"/>
                        <w:right w:val="single" w:sz="2" w:space="0" w:color="D9D9E3"/>
                      </w:divBdr>
                      <w:divsChild>
                        <w:div w:id="1648584151">
                          <w:marLeft w:val="0"/>
                          <w:marRight w:val="0"/>
                          <w:marTop w:val="0"/>
                          <w:marBottom w:val="0"/>
                          <w:divBdr>
                            <w:top w:val="single" w:sz="2" w:space="0" w:color="D9D9E3"/>
                            <w:left w:val="single" w:sz="2" w:space="0" w:color="D9D9E3"/>
                            <w:bottom w:val="single" w:sz="2" w:space="0" w:color="D9D9E3"/>
                            <w:right w:val="single" w:sz="2" w:space="0" w:color="D9D9E3"/>
                          </w:divBdr>
                          <w:divsChild>
                            <w:div w:id="278531008">
                              <w:marLeft w:val="0"/>
                              <w:marRight w:val="0"/>
                              <w:marTop w:val="100"/>
                              <w:marBottom w:val="100"/>
                              <w:divBdr>
                                <w:top w:val="single" w:sz="2" w:space="0" w:color="D9D9E3"/>
                                <w:left w:val="single" w:sz="2" w:space="0" w:color="D9D9E3"/>
                                <w:bottom w:val="single" w:sz="2" w:space="0" w:color="D9D9E3"/>
                                <w:right w:val="single" w:sz="2" w:space="0" w:color="D9D9E3"/>
                              </w:divBdr>
                              <w:divsChild>
                                <w:div w:id="1784761296">
                                  <w:marLeft w:val="0"/>
                                  <w:marRight w:val="0"/>
                                  <w:marTop w:val="0"/>
                                  <w:marBottom w:val="0"/>
                                  <w:divBdr>
                                    <w:top w:val="single" w:sz="2" w:space="0" w:color="D9D9E3"/>
                                    <w:left w:val="single" w:sz="2" w:space="0" w:color="D9D9E3"/>
                                    <w:bottom w:val="single" w:sz="2" w:space="0" w:color="D9D9E3"/>
                                    <w:right w:val="single" w:sz="2" w:space="0" w:color="D9D9E3"/>
                                  </w:divBdr>
                                  <w:divsChild>
                                    <w:div w:id="66464450">
                                      <w:marLeft w:val="0"/>
                                      <w:marRight w:val="0"/>
                                      <w:marTop w:val="0"/>
                                      <w:marBottom w:val="0"/>
                                      <w:divBdr>
                                        <w:top w:val="single" w:sz="2" w:space="0" w:color="D9D9E3"/>
                                        <w:left w:val="single" w:sz="2" w:space="0" w:color="D9D9E3"/>
                                        <w:bottom w:val="single" w:sz="2" w:space="0" w:color="D9D9E3"/>
                                        <w:right w:val="single" w:sz="2" w:space="0" w:color="D9D9E3"/>
                                      </w:divBdr>
                                      <w:divsChild>
                                        <w:div w:id="1218588752">
                                          <w:marLeft w:val="0"/>
                                          <w:marRight w:val="0"/>
                                          <w:marTop w:val="0"/>
                                          <w:marBottom w:val="0"/>
                                          <w:divBdr>
                                            <w:top w:val="single" w:sz="2" w:space="0" w:color="D9D9E3"/>
                                            <w:left w:val="single" w:sz="2" w:space="0" w:color="D9D9E3"/>
                                            <w:bottom w:val="single" w:sz="2" w:space="0" w:color="D9D9E3"/>
                                            <w:right w:val="single" w:sz="2" w:space="0" w:color="D9D9E3"/>
                                          </w:divBdr>
                                          <w:divsChild>
                                            <w:div w:id="1793940081">
                                              <w:marLeft w:val="0"/>
                                              <w:marRight w:val="0"/>
                                              <w:marTop w:val="0"/>
                                              <w:marBottom w:val="0"/>
                                              <w:divBdr>
                                                <w:top w:val="single" w:sz="2" w:space="0" w:color="D9D9E3"/>
                                                <w:left w:val="single" w:sz="2" w:space="0" w:color="D9D9E3"/>
                                                <w:bottom w:val="single" w:sz="2" w:space="0" w:color="D9D9E3"/>
                                                <w:right w:val="single" w:sz="2" w:space="0" w:color="D9D9E3"/>
                                              </w:divBdr>
                                              <w:divsChild>
                                                <w:div w:id="1992950970">
                                                  <w:marLeft w:val="0"/>
                                                  <w:marRight w:val="0"/>
                                                  <w:marTop w:val="0"/>
                                                  <w:marBottom w:val="0"/>
                                                  <w:divBdr>
                                                    <w:top w:val="single" w:sz="2" w:space="0" w:color="D9D9E3"/>
                                                    <w:left w:val="single" w:sz="2" w:space="0" w:color="D9D9E3"/>
                                                    <w:bottom w:val="single" w:sz="2" w:space="0" w:color="D9D9E3"/>
                                                    <w:right w:val="single" w:sz="2" w:space="0" w:color="D9D9E3"/>
                                                  </w:divBdr>
                                                  <w:divsChild>
                                                    <w:div w:id="12631053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86809602">
          <w:marLeft w:val="0"/>
          <w:marRight w:val="0"/>
          <w:marTop w:val="0"/>
          <w:marBottom w:val="0"/>
          <w:divBdr>
            <w:top w:val="none" w:sz="0" w:space="0" w:color="auto"/>
            <w:left w:val="none" w:sz="0" w:space="0" w:color="auto"/>
            <w:bottom w:val="none" w:sz="0" w:space="0" w:color="auto"/>
            <w:right w:val="none" w:sz="0" w:space="0" w:color="auto"/>
          </w:divBdr>
        </w:div>
      </w:divsChild>
    </w:div>
    <w:div w:id="1016419518">
      <w:bodyDiv w:val="1"/>
      <w:marLeft w:val="0"/>
      <w:marRight w:val="0"/>
      <w:marTop w:val="0"/>
      <w:marBottom w:val="0"/>
      <w:divBdr>
        <w:top w:val="none" w:sz="0" w:space="0" w:color="auto"/>
        <w:left w:val="none" w:sz="0" w:space="0" w:color="auto"/>
        <w:bottom w:val="none" w:sz="0" w:space="0" w:color="auto"/>
        <w:right w:val="none" w:sz="0" w:space="0" w:color="auto"/>
      </w:divBdr>
    </w:div>
    <w:div w:id="16478521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chart" Target="charts/chart5.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chart" Target="charts/chart4.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package" Target="embeddings/Microsoft_Word_Document.docx"/><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emf"/></Relationships>
</file>

<file path=word/charts/_rels/chart1.xml.rels><?xml version="1.0" encoding="UTF-8" standalone="yes"?>
<Relationships xmlns="http://schemas.openxmlformats.org/package/2006/relationships"><Relationship Id="rId3" Type="http://schemas.openxmlformats.org/officeDocument/2006/relationships/oleObject" Target="file:///C:\Users\guest382\Documents\Kemis\Results%20(Autosav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uest382\Documents\Kemis\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guest382\Documents\Kemis\Results%20(Autosaved).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guest382\Documents\Kemis\Results%20(Autosaved).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mngoda.AD\Desktop\KEMIS%20R4%20dissemination%20budget%20reques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050">
                <a:solidFill>
                  <a:schemeClr val="tx1"/>
                </a:solidFill>
                <a:latin typeface="Times New Roman" panose="02020603050405020304" pitchFamily="18" charset="0"/>
                <a:cs typeface="Times New Roman" panose="02020603050405020304" pitchFamily="18" charset="0"/>
              </a:rPr>
              <a:t>Prevalence of SAR-COV-2 antibodies by age and residence</a:t>
            </a:r>
          </a:p>
        </c:rich>
      </c:tx>
      <c:overlay val="0"/>
      <c:spPr>
        <a:noFill/>
        <a:ln>
          <a:noFill/>
        </a:ln>
        <a:effectLst/>
      </c:spPr>
      <c:txPr>
        <a:bodyPr rot="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'Seropositivity by age'!$B$19</c:f>
              <c:strCache>
                <c:ptCount val="1"/>
                <c:pt idx="0">
                  <c:v>Korogocho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'Seropositivity by age'!$A$20:$A$27</c:f>
              <c:strCache>
                <c:ptCount val="8"/>
                <c:pt idx="0">
                  <c:v>&lt;15</c:v>
                </c:pt>
                <c:pt idx="1">
                  <c:v>15-24</c:v>
                </c:pt>
                <c:pt idx="2">
                  <c:v>25-34</c:v>
                </c:pt>
                <c:pt idx="3">
                  <c:v>35-44</c:v>
                </c:pt>
                <c:pt idx="4">
                  <c:v>45-54</c:v>
                </c:pt>
                <c:pt idx="5">
                  <c:v>55-64</c:v>
                </c:pt>
                <c:pt idx="6">
                  <c:v>65+</c:v>
                </c:pt>
                <c:pt idx="7">
                  <c:v>Total</c:v>
                </c:pt>
              </c:strCache>
            </c:strRef>
          </c:cat>
          <c:val>
            <c:numRef>
              <c:f>'Seropositivity by age'!$B$20:$B$27</c:f>
              <c:numCache>
                <c:formatCode>General</c:formatCode>
                <c:ptCount val="8"/>
                <c:pt idx="0">
                  <c:v>84</c:v>
                </c:pt>
                <c:pt idx="1">
                  <c:v>94</c:v>
                </c:pt>
                <c:pt idx="2">
                  <c:v>95</c:v>
                </c:pt>
                <c:pt idx="3">
                  <c:v>96</c:v>
                </c:pt>
                <c:pt idx="4">
                  <c:v>100</c:v>
                </c:pt>
                <c:pt idx="5">
                  <c:v>100</c:v>
                </c:pt>
                <c:pt idx="6">
                  <c:v>100</c:v>
                </c:pt>
                <c:pt idx="7">
                  <c:v>92</c:v>
                </c:pt>
              </c:numCache>
            </c:numRef>
          </c:val>
          <c:extLst>
            <c:ext xmlns:c16="http://schemas.microsoft.com/office/drawing/2014/chart" uri="{C3380CC4-5D6E-409C-BE32-E72D297353CC}">
              <c16:uniqueId val="{00000000-1A7F-4C44-AF4F-EAD8D2315797}"/>
            </c:ext>
          </c:extLst>
        </c:ser>
        <c:ser>
          <c:idx val="1"/>
          <c:order val="1"/>
          <c:tx>
            <c:strRef>
              <c:f>'Seropositivity by age'!$C$19</c:f>
              <c:strCache>
                <c:ptCount val="1"/>
                <c:pt idx="0">
                  <c:v>Viwandani</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'Seropositivity by age'!$A$20:$A$27</c:f>
              <c:strCache>
                <c:ptCount val="8"/>
                <c:pt idx="0">
                  <c:v>&lt;15</c:v>
                </c:pt>
                <c:pt idx="1">
                  <c:v>15-24</c:v>
                </c:pt>
                <c:pt idx="2">
                  <c:v>25-34</c:v>
                </c:pt>
                <c:pt idx="3">
                  <c:v>35-44</c:v>
                </c:pt>
                <c:pt idx="4">
                  <c:v>45-54</c:v>
                </c:pt>
                <c:pt idx="5">
                  <c:v>55-64</c:v>
                </c:pt>
                <c:pt idx="6">
                  <c:v>65+</c:v>
                </c:pt>
                <c:pt idx="7">
                  <c:v>Total</c:v>
                </c:pt>
              </c:strCache>
            </c:strRef>
          </c:cat>
          <c:val>
            <c:numRef>
              <c:f>'Seropositivity by age'!$C$20:$C$27</c:f>
              <c:numCache>
                <c:formatCode>General</c:formatCode>
                <c:ptCount val="8"/>
                <c:pt idx="0">
                  <c:v>62</c:v>
                </c:pt>
                <c:pt idx="1">
                  <c:v>85</c:v>
                </c:pt>
                <c:pt idx="2">
                  <c:v>87</c:v>
                </c:pt>
                <c:pt idx="3">
                  <c:v>92</c:v>
                </c:pt>
                <c:pt idx="4">
                  <c:v>92</c:v>
                </c:pt>
                <c:pt idx="5">
                  <c:v>96</c:v>
                </c:pt>
                <c:pt idx="6">
                  <c:v>100</c:v>
                </c:pt>
                <c:pt idx="7">
                  <c:v>81</c:v>
                </c:pt>
              </c:numCache>
            </c:numRef>
          </c:val>
          <c:extLst>
            <c:ext xmlns:c16="http://schemas.microsoft.com/office/drawing/2014/chart" uri="{C3380CC4-5D6E-409C-BE32-E72D297353CC}">
              <c16:uniqueId val="{00000001-1A7F-4C44-AF4F-EAD8D2315797}"/>
            </c:ext>
          </c:extLst>
        </c:ser>
        <c:ser>
          <c:idx val="2"/>
          <c:order val="2"/>
          <c:tx>
            <c:strRef>
              <c:f>'Seropositivity by age'!$D$19</c:f>
              <c:strCache>
                <c:ptCount val="1"/>
                <c:pt idx="0">
                  <c:v>Total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'Seropositivity by age'!$A$20:$A$27</c:f>
              <c:strCache>
                <c:ptCount val="8"/>
                <c:pt idx="0">
                  <c:v>&lt;15</c:v>
                </c:pt>
                <c:pt idx="1">
                  <c:v>15-24</c:v>
                </c:pt>
                <c:pt idx="2">
                  <c:v>25-34</c:v>
                </c:pt>
                <c:pt idx="3">
                  <c:v>35-44</c:v>
                </c:pt>
                <c:pt idx="4">
                  <c:v>45-54</c:v>
                </c:pt>
                <c:pt idx="5">
                  <c:v>55-64</c:v>
                </c:pt>
                <c:pt idx="6">
                  <c:v>65+</c:v>
                </c:pt>
                <c:pt idx="7">
                  <c:v>Total</c:v>
                </c:pt>
              </c:strCache>
            </c:strRef>
          </c:cat>
          <c:val>
            <c:numRef>
              <c:f>'Seropositivity by age'!$D$20:$D$27</c:f>
              <c:numCache>
                <c:formatCode>General</c:formatCode>
                <c:ptCount val="8"/>
                <c:pt idx="0">
                  <c:v>70</c:v>
                </c:pt>
                <c:pt idx="1">
                  <c:v>88</c:v>
                </c:pt>
                <c:pt idx="2">
                  <c:v>89</c:v>
                </c:pt>
                <c:pt idx="3">
                  <c:v>93</c:v>
                </c:pt>
                <c:pt idx="4">
                  <c:v>94</c:v>
                </c:pt>
                <c:pt idx="5">
                  <c:v>98</c:v>
                </c:pt>
                <c:pt idx="6">
                  <c:v>100</c:v>
                </c:pt>
                <c:pt idx="7">
                  <c:v>85</c:v>
                </c:pt>
              </c:numCache>
            </c:numRef>
          </c:val>
          <c:extLst>
            <c:ext xmlns:c16="http://schemas.microsoft.com/office/drawing/2014/chart" uri="{C3380CC4-5D6E-409C-BE32-E72D297353CC}">
              <c16:uniqueId val="{00000002-1A7F-4C44-AF4F-EAD8D2315797}"/>
            </c:ext>
          </c:extLst>
        </c:ser>
        <c:dLbls>
          <c:dLblPos val="outEnd"/>
          <c:showLegendKey val="0"/>
          <c:showVal val="1"/>
          <c:showCatName val="0"/>
          <c:showSerName val="0"/>
          <c:showPercent val="0"/>
          <c:showBubbleSize val="0"/>
        </c:dLbls>
        <c:gapWidth val="100"/>
        <c:overlap val="-24"/>
        <c:axId val="1327521023"/>
        <c:axId val="1327522687"/>
      </c:barChart>
      <c:catAx>
        <c:axId val="1327521023"/>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sz="1050">
                    <a:solidFill>
                      <a:schemeClr val="tx1"/>
                    </a:solidFill>
                    <a:latin typeface="Times New Roman" panose="02020603050405020304" pitchFamily="18" charset="0"/>
                    <a:cs typeface="Times New Roman" panose="02020603050405020304" pitchFamily="18" charset="0"/>
                  </a:rPr>
                  <a:t>Participant age group categories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327522687"/>
        <c:crosses val="autoZero"/>
        <c:auto val="1"/>
        <c:lblAlgn val="ctr"/>
        <c:lblOffset val="100"/>
        <c:noMultiLvlLbl val="0"/>
      </c:catAx>
      <c:valAx>
        <c:axId val="1327522687"/>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1050" b="1" i="0"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en-US" sz="1050">
                    <a:solidFill>
                      <a:schemeClr val="tx1"/>
                    </a:solidFill>
                    <a:latin typeface="Times New Roman" panose="02020603050405020304" pitchFamily="18" charset="0"/>
                    <a:cs typeface="Times New Roman" panose="02020603050405020304" pitchFamily="18" charset="0"/>
                  </a:rPr>
                  <a:t>Percentage</a:t>
                </a:r>
                <a:r>
                  <a:rPr lang="en-US" sz="1050" baseline="0">
                    <a:solidFill>
                      <a:schemeClr val="tx1"/>
                    </a:solidFill>
                    <a:latin typeface="Times New Roman" panose="02020603050405020304" pitchFamily="18" charset="0"/>
                    <a:cs typeface="Times New Roman" panose="02020603050405020304" pitchFamily="18" charset="0"/>
                  </a:rPr>
                  <a:t> of participants</a:t>
                </a:r>
                <a:endParaRPr lang="en-US" sz="1050">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5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3275210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US" sz="1050" b="1">
                <a:solidFill>
                  <a:schemeClr val="tx1"/>
                </a:solidFill>
                <a:latin typeface="Times New Roman" panose="02020603050405020304" pitchFamily="18" charset="0"/>
                <a:cs typeface="Times New Roman" panose="02020603050405020304" pitchFamily="18" charset="0"/>
              </a:rPr>
              <a:t>Prevalence of SARS CoV-2 antibodies by gender and residence</a:t>
            </a: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Sheet6!$A$3</c:f>
              <c:strCache>
                <c:ptCount val="1"/>
                <c:pt idx="0">
                  <c:v>Male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Sheet6!$B$1:$D$2</c:f>
              <c:strCache>
                <c:ptCount val="3"/>
                <c:pt idx="0">
                  <c:v>Korogocho</c:v>
                </c:pt>
                <c:pt idx="1">
                  <c:v>Viwandani</c:v>
                </c:pt>
                <c:pt idx="2">
                  <c:v>Total</c:v>
                </c:pt>
              </c:strCache>
            </c:strRef>
          </c:cat>
          <c:val>
            <c:numRef>
              <c:f>Sheet6!$B$3:$D$3</c:f>
              <c:numCache>
                <c:formatCode>General</c:formatCode>
                <c:ptCount val="3"/>
                <c:pt idx="0">
                  <c:v>93</c:v>
                </c:pt>
                <c:pt idx="1">
                  <c:v>82</c:v>
                </c:pt>
                <c:pt idx="2">
                  <c:v>86</c:v>
                </c:pt>
              </c:numCache>
            </c:numRef>
          </c:val>
          <c:extLst>
            <c:ext xmlns:c16="http://schemas.microsoft.com/office/drawing/2014/chart" uri="{C3380CC4-5D6E-409C-BE32-E72D297353CC}">
              <c16:uniqueId val="{00000000-DC6B-4344-8E25-8D35825D0AB7}"/>
            </c:ext>
          </c:extLst>
        </c:ser>
        <c:ser>
          <c:idx val="1"/>
          <c:order val="1"/>
          <c:tx>
            <c:strRef>
              <c:f>Sheet6!$A$4</c:f>
              <c:strCache>
                <c:ptCount val="1"/>
                <c:pt idx="0">
                  <c:v>Female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Sheet6!$B$1:$D$2</c:f>
              <c:strCache>
                <c:ptCount val="3"/>
                <c:pt idx="0">
                  <c:v>Korogocho</c:v>
                </c:pt>
                <c:pt idx="1">
                  <c:v>Viwandani</c:v>
                </c:pt>
                <c:pt idx="2">
                  <c:v>Total</c:v>
                </c:pt>
              </c:strCache>
            </c:strRef>
          </c:cat>
          <c:val>
            <c:numRef>
              <c:f>Sheet6!$B$4:$D$4</c:f>
              <c:numCache>
                <c:formatCode>General</c:formatCode>
                <c:ptCount val="3"/>
                <c:pt idx="0">
                  <c:v>92</c:v>
                </c:pt>
                <c:pt idx="1">
                  <c:v>77</c:v>
                </c:pt>
                <c:pt idx="2">
                  <c:v>83</c:v>
                </c:pt>
              </c:numCache>
            </c:numRef>
          </c:val>
          <c:extLst>
            <c:ext xmlns:c16="http://schemas.microsoft.com/office/drawing/2014/chart" uri="{C3380CC4-5D6E-409C-BE32-E72D297353CC}">
              <c16:uniqueId val="{00000001-DC6B-4344-8E25-8D35825D0AB7}"/>
            </c:ext>
          </c:extLst>
        </c:ser>
        <c:dLbls>
          <c:dLblPos val="outEnd"/>
          <c:showLegendKey val="0"/>
          <c:showVal val="1"/>
          <c:showCatName val="0"/>
          <c:showSerName val="0"/>
          <c:showPercent val="0"/>
          <c:showBubbleSize val="0"/>
        </c:dLbls>
        <c:gapWidth val="219"/>
        <c:overlap val="-27"/>
        <c:axId val="1633827567"/>
        <c:axId val="1633822575"/>
      </c:barChart>
      <c:catAx>
        <c:axId val="16338275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633822575"/>
        <c:crosses val="autoZero"/>
        <c:auto val="1"/>
        <c:lblAlgn val="ctr"/>
        <c:lblOffset val="100"/>
        <c:noMultiLvlLbl val="0"/>
      </c:catAx>
      <c:valAx>
        <c:axId val="16338225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6338275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US" sz="1100" b="1">
                <a:solidFill>
                  <a:schemeClr val="tx1"/>
                </a:solidFill>
                <a:latin typeface="Times New Roman" panose="02020603050405020304" pitchFamily="18" charset="0"/>
                <a:cs typeface="Times New Roman" panose="02020603050405020304" pitchFamily="18" charset="0"/>
              </a:rPr>
              <a:t>Prevalence of SAR-COV-2</a:t>
            </a:r>
            <a:r>
              <a:rPr lang="en-US" sz="1100" b="1" baseline="0">
                <a:solidFill>
                  <a:schemeClr val="tx1"/>
                </a:solidFill>
                <a:latin typeface="Times New Roman" panose="02020603050405020304" pitchFamily="18" charset="0"/>
                <a:cs typeface="Times New Roman" panose="02020603050405020304" pitchFamily="18" charset="0"/>
              </a:rPr>
              <a:t> antibodies by vaccination status and residence</a:t>
            </a:r>
            <a:endParaRPr lang="en-US" sz="1100" b="1">
              <a:solidFill>
                <a:schemeClr val="tx1"/>
              </a:solidFill>
              <a:latin typeface="Times New Roman" panose="02020603050405020304" pitchFamily="18" charset="0"/>
              <a:cs typeface="Times New Roman" panose="02020603050405020304" pitchFamily="18" charset="0"/>
            </a:endParaRPr>
          </a:p>
        </c:rich>
      </c:tx>
      <c:overlay val="0"/>
      <c:spPr>
        <a:noFill/>
        <a:ln>
          <a:solidFill>
            <a:schemeClr val="bg1"/>
          </a:solid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'Vaccination seropositivity'!$G$5</c:f>
              <c:strCache>
                <c:ptCount val="1"/>
                <c:pt idx="0">
                  <c:v>Korogocho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'Vaccination seropositivity'!$F$6:$F$9</c:f>
              <c:strCache>
                <c:ptCount val="3"/>
                <c:pt idx="0">
                  <c:v>Fully vaccinated</c:v>
                </c:pt>
                <c:pt idx="1">
                  <c:v>Partially vaccinated</c:v>
                </c:pt>
                <c:pt idx="2">
                  <c:v>Not vaccinated</c:v>
                </c:pt>
              </c:strCache>
              <c:extLst/>
            </c:strRef>
          </c:cat>
          <c:val>
            <c:numRef>
              <c:f>'Vaccination seropositivity'!$G$6:$G$9</c:f>
              <c:numCache>
                <c:formatCode>General</c:formatCode>
                <c:ptCount val="3"/>
                <c:pt idx="0">
                  <c:v>99</c:v>
                </c:pt>
                <c:pt idx="1">
                  <c:v>100</c:v>
                </c:pt>
                <c:pt idx="2">
                  <c:v>97</c:v>
                </c:pt>
              </c:numCache>
              <c:extLst/>
            </c:numRef>
          </c:val>
          <c:extLst>
            <c:ext xmlns:c16="http://schemas.microsoft.com/office/drawing/2014/chart" uri="{C3380CC4-5D6E-409C-BE32-E72D297353CC}">
              <c16:uniqueId val="{00000000-C428-4D5F-B347-A7F39D844A16}"/>
            </c:ext>
          </c:extLst>
        </c:ser>
        <c:ser>
          <c:idx val="1"/>
          <c:order val="1"/>
          <c:tx>
            <c:strRef>
              <c:f>'Vaccination seropositivity'!$H$5</c:f>
              <c:strCache>
                <c:ptCount val="1"/>
                <c:pt idx="0">
                  <c:v>Viwandani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'Vaccination seropositivity'!$F$6:$F$9</c:f>
              <c:strCache>
                <c:ptCount val="3"/>
                <c:pt idx="0">
                  <c:v>Fully vaccinated</c:v>
                </c:pt>
                <c:pt idx="1">
                  <c:v>Partially vaccinated</c:v>
                </c:pt>
                <c:pt idx="2">
                  <c:v>Not vaccinated</c:v>
                </c:pt>
              </c:strCache>
              <c:extLst/>
            </c:strRef>
          </c:cat>
          <c:val>
            <c:numRef>
              <c:f>'Vaccination seropositivity'!$H$6:$H$9</c:f>
              <c:numCache>
                <c:formatCode>General</c:formatCode>
                <c:ptCount val="3"/>
                <c:pt idx="0">
                  <c:v>97</c:v>
                </c:pt>
                <c:pt idx="1">
                  <c:v>95</c:v>
                </c:pt>
                <c:pt idx="2">
                  <c:v>83</c:v>
                </c:pt>
              </c:numCache>
              <c:extLst/>
            </c:numRef>
          </c:val>
          <c:extLst>
            <c:ext xmlns:c16="http://schemas.microsoft.com/office/drawing/2014/chart" uri="{C3380CC4-5D6E-409C-BE32-E72D297353CC}">
              <c16:uniqueId val="{00000001-C428-4D5F-B347-A7F39D844A16}"/>
            </c:ext>
          </c:extLst>
        </c:ser>
        <c:ser>
          <c:idx val="2"/>
          <c:order val="2"/>
          <c:tx>
            <c:strRef>
              <c:f>'Vaccination seropositivity'!$I$5</c:f>
              <c:strCache>
                <c:ptCount val="1"/>
                <c:pt idx="0">
                  <c:v>Total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'Vaccination seropositivity'!$F$6:$F$9</c:f>
              <c:strCache>
                <c:ptCount val="3"/>
                <c:pt idx="0">
                  <c:v>Fully vaccinated</c:v>
                </c:pt>
                <c:pt idx="1">
                  <c:v>Partially vaccinated</c:v>
                </c:pt>
                <c:pt idx="2">
                  <c:v>Not vaccinated</c:v>
                </c:pt>
              </c:strCache>
              <c:extLst/>
            </c:strRef>
          </c:cat>
          <c:val>
            <c:numRef>
              <c:f>'Vaccination seropositivity'!$I$6:$I$9</c:f>
              <c:numCache>
                <c:formatCode>General</c:formatCode>
                <c:ptCount val="3"/>
                <c:pt idx="0">
                  <c:v>98</c:v>
                </c:pt>
                <c:pt idx="1">
                  <c:v>96</c:v>
                </c:pt>
                <c:pt idx="2">
                  <c:v>88</c:v>
                </c:pt>
              </c:numCache>
              <c:extLst/>
            </c:numRef>
          </c:val>
          <c:extLst>
            <c:ext xmlns:c16="http://schemas.microsoft.com/office/drawing/2014/chart" uri="{C3380CC4-5D6E-409C-BE32-E72D297353CC}">
              <c16:uniqueId val="{00000002-C428-4D5F-B347-A7F39D844A16}"/>
            </c:ext>
          </c:extLst>
        </c:ser>
        <c:dLbls>
          <c:dLblPos val="outEnd"/>
          <c:showLegendKey val="0"/>
          <c:showVal val="1"/>
          <c:showCatName val="0"/>
          <c:showSerName val="0"/>
          <c:showPercent val="0"/>
          <c:showBubbleSize val="0"/>
        </c:dLbls>
        <c:gapWidth val="219"/>
        <c:overlap val="-27"/>
        <c:axId val="1679133295"/>
        <c:axId val="1679129551"/>
      </c:barChart>
      <c:catAx>
        <c:axId val="16791332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679129551"/>
        <c:crosses val="autoZero"/>
        <c:auto val="1"/>
        <c:lblAlgn val="ctr"/>
        <c:lblOffset val="100"/>
        <c:noMultiLvlLbl val="0"/>
      </c:catAx>
      <c:valAx>
        <c:axId val="16791295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100" b="1">
                    <a:solidFill>
                      <a:schemeClr val="tx1"/>
                    </a:solidFill>
                    <a:latin typeface="Times New Roman" panose="02020603050405020304" pitchFamily="18" charset="0"/>
                    <a:cs typeface="Times New Roman" panose="02020603050405020304" pitchFamily="18" charset="0"/>
                  </a:rPr>
                  <a:t>% of participants</a:t>
                </a:r>
              </a:p>
            </c:rich>
          </c:tx>
          <c:overlay val="0"/>
          <c:spPr>
            <a:noFill/>
            <a:ln>
              <a:noFill/>
            </a:ln>
            <a:effectLst/>
          </c:spPr>
          <c:txPr>
            <a:bodyPr rot="-54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6791332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100" b="1">
                <a:solidFill>
                  <a:schemeClr val="tx1"/>
                </a:solidFill>
                <a:latin typeface="Times New Roman" panose="02020603050405020304" pitchFamily="18" charset="0"/>
                <a:cs typeface="Times New Roman" panose="02020603050405020304" pitchFamily="18" charset="0"/>
              </a:rPr>
              <a:t>Distribution of</a:t>
            </a:r>
            <a:r>
              <a:rPr lang="en-US" sz="1100" b="1" baseline="0">
                <a:solidFill>
                  <a:schemeClr val="tx1"/>
                </a:solidFill>
                <a:latin typeface="Times New Roman" panose="02020603050405020304" pitchFamily="18" charset="0"/>
                <a:cs typeface="Times New Roman" panose="02020603050405020304" pitchFamily="18" charset="0"/>
              </a:rPr>
              <a:t> micro sampling participants by age and gender</a:t>
            </a:r>
            <a:endParaRPr lang="en-US" sz="1100" b="1">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'Ease of blood collection'!$B$1</c:f>
              <c:strCache>
                <c:ptCount val="1"/>
                <c:pt idx="0">
                  <c:v>Female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'Ease of blood collection'!$A$2:$A$8</c:f>
              <c:strCache>
                <c:ptCount val="7"/>
                <c:pt idx="0">
                  <c:v>&lt;15</c:v>
                </c:pt>
                <c:pt idx="1">
                  <c:v>15-24</c:v>
                </c:pt>
                <c:pt idx="2">
                  <c:v>25-34</c:v>
                </c:pt>
                <c:pt idx="3">
                  <c:v>35-44</c:v>
                </c:pt>
                <c:pt idx="4">
                  <c:v>45-54</c:v>
                </c:pt>
                <c:pt idx="5">
                  <c:v>55-64</c:v>
                </c:pt>
                <c:pt idx="6">
                  <c:v>65+</c:v>
                </c:pt>
              </c:strCache>
            </c:strRef>
          </c:cat>
          <c:val>
            <c:numRef>
              <c:f>'Ease of blood collection'!$B$2:$B$8</c:f>
              <c:numCache>
                <c:formatCode>General</c:formatCode>
                <c:ptCount val="7"/>
                <c:pt idx="0">
                  <c:v>32</c:v>
                </c:pt>
                <c:pt idx="1">
                  <c:v>19</c:v>
                </c:pt>
                <c:pt idx="2">
                  <c:v>13</c:v>
                </c:pt>
                <c:pt idx="3">
                  <c:v>13</c:v>
                </c:pt>
                <c:pt idx="4">
                  <c:v>13</c:v>
                </c:pt>
                <c:pt idx="5">
                  <c:v>10</c:v>
                </c:pt>
                <c:pt idx="6">
                  <c:v>0</c:v>
                </c:pt>
              </c:numCache>
            </c:numRef>
          </c:val>
          <c:extLst>
            <c:ext xmlns:c16="http://schemas.microsoft.com/office/drawing/2014/chart" uri="{C3380CC4-5D6E-409C-BE32-E72D297353CC}">
              <c16:uniqueId val="{00000000-75A3-463B-B48B-0463BA71AE28}"/>
            </c:ext>
          </c:extLst>
        </c:ser>
        <c:ser>
          <c:idx val="1"/>
          <c:order val="1"/>
          <c:tx>
            <c:strRef>
              <c:f>'Ease of blood collection'!$C$1</c:f>
              <c:strCache>
                <c:ptCount val="1"/>
                <c:pt idx="0">
                  <c:v>Male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'Ease of blood collection'!$A$2:$A$8</c:f>
              <c:strCache>
                <c:ptCount val="7"/>
                <c:pt idx="0">
                  <c:v>&lt;15</c:v>
                </c:pt>
                <c:pt idx="1">
                  <c:v>15-24</c:v>
                </c:pt>
                <c:pt idx="2">
                  <c:v>25-34</c:v>
                </c:pt>
                <c:pt idx="3">
                  <c:v>35-44</c:v>
                </c:pt>
                <c:pt idx="4">
                  <c:v>45-54</c:v>
                </c:pt>
                <c:pt idx="5">
                  <c:v>55-64</c:v>
                </c:pt>
                <c:pt idx="6">
                  <c:v>65+</c:v>
                </c:pt>
              </c:strCache>
            </c:strRef>
          </c:cat>
          <c:val>
            <c:numRef>
              <c:f>'Ease of blood collection'!$C$2:$C$8</c:f>
              <c:numCache>
                <c:formatCode>General</c:formatCode>
                <c:ptCount val="7"/>
                <c:pt idx="0">
                  <c:v>22</c:v>
                </c:pt>
                <c:pt idx="1">
                  <c:v>15</c:v>
                </c:pt>
                <c:pt idx="2">
                  <c:v>22</c:v>
                </c:pt>
                <c:pt idx="3">
                  <c:v>11</c:v>
                </c:pt>
                <c:pt idx="4">
                  <c:v>17</c:v>
                </c:pt>
                <c:pt idx="5">
                  <c:v>9</c:v>
                </c:pt>
                <c:pt idx="6">
                  <c:v>4</c:v>
                </c:pt>
              </c:numCache>
            </c:numRef>
          </c:val>
          <c:extLst>
            <c:ext xmlns:c16="http://schemas.microsoft.com/office/drawing/2014/chart" uri="{C3380CC4-5D6E-409C-BE32-E72D297353CC}">
              <c16:uniqueId val="{00000001-75A3-463B-B48B-0463BA71AE28}"/>
            </c:ext>
          </c:extLst>
        </c:ser>
        <c:ser>
          <c:idx val="2"/>
          <c:order val="2"/>
          <c:tx>
            <c:strRef>
              <c:f>'Ease of blood collection'!$D$1</c:f>
              <c:strCache>
                <c:ptCount val="1"/>
                <c:pt idx="0">
                  <c:v>Total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'Ease of blood collection'!$A$2:$A$8</c:f>
              <c:strCache>
                <c:ptCount val="7"/>
                <c:pt idx="0">
                  <c:v>&lt;15</c:v>
                </c:pt>
                <c:pt idx="1">
                  <c:v>15-24</c:v>
                </c:pt>
                <c:pt idx="2">
                  <c:v>25-34</c:v>
                </c:pt>
                <c:pt idx="3">
                  <c:v>35-44</c:v>
                </c:pt>
                <c:pt idx="4">
                  <c:v>45-54</c:v>
                </c:pt>
                <c:pt idx="5">
                  <c:v>55-64</c:v>
                </c:pt>
                <c:pt idx="6">
                  <c:v>65+</c:v>
                </c:pt>
              </c:strCache>
            </c:strRef>
          </c:cat>
          <c:val>
            <c:numRef>
              <c:f>'Ease of blood collection'!$D$2:$D$8</c:f>
              <c:numCache>
                <c:formatCode>General</c:formatCode>
                <c:ptCount val="7"/>
                <c:pt idx="0">
                  <c:v>26</c:v>
                </c:pt>
                <c:pt idx="1">
                  <c:v>17</c:v>
                </c:pt>
                <c:pt idx="2">
                  <c:v>19</c:v>
                </c:pt>
                <c:pt idx="3">
                  <c:v>12</c:v>
                </c:pt>
                <c:pt idx="4">
                  <c:v>15</c:v>
                </c:pt>
                <c:pt idx="5">
                  <c:v>9</c:v>
                </c:pt>
                <c:pt idx="6">
                  <c:v>2</c:v>
                </c:pt>
              </c:numCache>
            </c:numRef>
          </c:val>
          <c:extLst>
            <c:ext xmlns:c16="http://schemas.microsoft.com/office/drawing/2014/chart" uri="{C3380CC4-5D6E-409C-BE32-E72D297353CC}">
              <c16:uniqueId val="{00000002-75A3-463B-B48B-0463BA71AE28}"/>
            </c:ext>
          </c:extLst>
        </c:ser>
        <c:dLbls>
          <c:dLblPos val="outEnd"/>
          <c:showLegendKey val="0"/>
          <c:showVal val="1"/>
          <c:showCatName val="0"/>
          <c:showSerName val="0"/>
          <c:showPercent val="0"/>
          <c:showBubbleSize val="0"/>
        </c:dLbls>
        <c:gapWidth val="219"/>
        <c:overlap val="-27"/>
        <c:axId val="1679137039"/>
        <c:axId val="1679130383"/>
      </c:barChart>
      <c:catAx>
        <c:axId val="1679137039"/>
        <c:scaling>
          <c:orientation val="minMax"/>
        </c:scaling>
        <c:delete val="0"/>
        <c:axPos val="b"/>
        <c:title>
          <c:tx>
            <c:rich>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50" b="1">
                    <a:solidFill>
                      <a:schemeClr val="tx1"/>
                    </a:solidFill>
                    <a:latin typeface="Times New Roman" panose="02020603050405020304" pitchFamily="18" charset="0"/>
                    <a:cs typeface="Times New Roman" panose="02020603050405020304" pitchFamily="18" charset="0"/>
                  </a:rPr>
                  <a:t>Participant age group categories</a:t>
                </a:r>
              </a:p>
            </c:rich>
          </c:tx>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en-US"/>
          </a:p>
        </c:txPr>
        <c:crossAx val="1679130383"/>
        <c:crosses val="autoZero"/>
        <c:auto val="1"/>
        <c:lblAlgn val="ctr"/>
        <c:lblOffset val="100"/>
        <c:noMultiLvlLbl val="0"/>
      </c:catAx>
      <c:valAx>
        <c:axId val="16791303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US" sz="1050" b="1">
                    <a:solidFill>
                      <a:schemeClr val="tx1"/>
                    </a:solidFill>
                    <a:latin typeface="Times New Roman" panose="02020603050405020304" pitchFamily="18" charset="0"/>
                    <a:cs typeface="Times New Roman" panose="02020603050405020304" pitchFamily="18" charset="0"/>
                  </a:rPr>
                  <a:t>% of participants</a:t>
                </a:r>
              </a:p>
            </c:rich>
          </c:tx>
          <c:overlay val="0"/>
          <c:spPr>
            <a:noFill/>
            <a:ln>
              <a:noFill/>
            </a:ln>
            <a:effectLst/>
          </c:spPr>
          <c:txPr>
            <a:bodyPr rot="-540000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6791370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Ease of sample collection by device</a:t>
            </a:r>
          </a:p>
        </c:rich>
      </c:tx>
      <c:overlay val="0"/>
      <c:spPr>
        <a:noFill/>
        <a:ln>
          <a:noFill/>
        </a:ln>
        <a:effectLst/>
      </c:spPr>
      <c:txPr>
        <a:bodyPr rot="0" spcFirstLastPara="1" vertOverflow="ellipsis" vert="horz" wrap="square" anchor="ctr" anchorCtr="1"/>
        <a:lstStyle/>
        <a:p>
          <a:pPr>
            <a:defRPr sz="132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Sheet2!$A$2:$A$5</c:f>
              <c:strCache>
                <c:ptCount val="4"/>
                <c:pt idx="0">
                  <c:v>Venipuncture </c:v>
                </c:pt>
                <c:pt idx="1">
                  <c:v>Filter paper </c:v>
                </c:pt>
                <c:pt idx="2">
                  <c:v>Mitra device </c:v>
                </c:pt>
                <c:pt idx="3">
                  <c:v>All the three </c:v>
                </c:pt>
              </c:strCache>
            </c:strRef>
          </c:cat>
          <c:val>
            <c:numRef>
              <c:f>Sheet2!$B$2:$B$5</c:f>
              <c:numCache>
                <c:formatCode>0%</c:formatCode>
                <c:ptCount val="4"/>
                <c:pt idx="0">
                  <c:v>0.32</c:v>
                </c:pt>
                <c:pt idx="1">
                  <c:v>0.33</c:v>
                </c:pt>
                <c:pt idx="2">
                  <c:v>0.3</c:v>
                </c:pt>
                <c:pt idx="3">
                  <c:v>0.05</c:v>
                </c:pt>
              </c:numCache>
            </c:numRef>
          </c:val>
          <c:extLst>
            <c:ext xmlns:c16="http://schemas.microsoft.com/office/drawing/2014/chart" uri="{C3380CC4-5D6E-409C-BE32-E72D297353CC}">
              <c16:uniqueId val="{00000000-E667-4B56-BFB6-4A0213E0F56C}"/>
            </c:ext>
          </c:extLst>
        </c:ser>
        <c:dLbls>
          <c:dLblPos val="outEnd"/>
          <c:showLegendKey val="0"/>
          <c:showVal val="1"/>
          <c:showCatName val="0"/>
          <c:showSerName val="0"/>
          <c:showPercent val="0"/>
          <c:showBubbleSize val="0"/>
        </c:dLbls>
        <c:gapWidth val="182"/>
        <c:axId val="1980729920"/>
        <c:axId val="35182848"/>
      </c:barChart>
      <c:catAx>
        <c:axId val="1980729920"/>
        <c:scaling>
          <c:orientation val="minMax"/>
        </c:scaling>
        <c:delete val="0"/>
        <c:axPos val="l"/>
        <c:title>
          <c:tx>
            <c:rich>
              <a:bodyPr rot="-54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Sample collection device</a:t>
                </a: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5182848"/>
        <c:crosses val="autoZero"/>
        <c:auto val="1"/>
        <c:lblAlgn val="ctr"/>
        <c:lblOffset val="100"/>
        <c:noMultiLvlLbl val="0"/>
      </c:catAx>
      <c:valAx>
        <c:axId val="351828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Ease of use </a:t>
                </a:r>
              </a:p>
            </c:rich>
          </c:tx>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9807299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RFJ/7vxyYnffab03gLvD/kDVNA==">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92A09DA-C009-4BBC-95E4-60ED0BEC4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4592</Words>
  <Characters>26179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Maurine Ng’oda</dc:creator>
  <cp:lastModifiedBy>Bonface Ingumba</cp:lastModifiedBy>
  <cp:revision>2</cp:revision>
  <dcterms:created xsi:type="dcterms:W3CDTF">2024-02-22T13:23:00Z</dcterms:created>
  <dcterms:modified xsi:type="dcterms:W3CDTF">2024-02-22T13:23:00Z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ee293b3df02cbc27aec334869264ae288e65b2884b2011c09273949c3821c299</vt:lpwstr>
  </property>
</Properties>
</file>