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C9A" w:rsidRPr="00A059A0" w:rsidRDefault="00C94714">
      <w:pPr>
        <w:pBdr>
          <w:top w:val="nil"/>
          <w:left w:val="nil"/>
          <w:bottom w:val="nil"/>
          <w:right w:val="nil"/>
          <w:between w:val="nil"/>
        </w:pBdr>
        <w:spacing w:before="120" w:after="120"/>
        <w:rPr>
          <w:rFonts w:ascii="Arial" w:eastAsia="Arial" w:hAnsi="Arial" w:cs="Arial"/>
          <w:b/>
          <w:color w:val="000000"/>
          <w:sz w:val="21"/>
          <w:szCs w:val="21"/>
        </w:rPr>
      </w:pPr>
      <w:bookmarkStart w:id="0" w:name="_heading=h.gjdgxs" w:colFirst="0" w:colLast="0"/>
      <w:bookmarkEnd w:id="0"/>
      <w:r w:rsidRPr="00A059A0">
        <w:rPr>
          <w:rFonts w:ascii="Arial" w:eastAsia="Arial" w:hAnsi="Arial" w:cs="Arial"/>
          <w:b/>
          <w:color w:val="000000"/>
          <w:sz w:val="21"/>
          <w:szCs w:val="21"/>
        </w:rPr>
        <w:t>Effecti</w:t>
      </w:r>
      <w:r w:rsidRPr="00A059A0">
        <w:rPr>
          <w:rFonts w:ascii="Arial" w:eastAsia="Arial" w:hAnsi="Arial" w:cs="Arial"/>
          <w:b/>
          <w:sz w:val="21"/>
          <w:szCs w:val="21"/>
        </w:rPr>
        <w:t>venes</w:t>
      </w:r>
      <w:r w:rsidRPr="00A059A0">
        <w:rPr>
          <w:rFonts w:ascii="Arial" w:eastAsia="Arial" w:hAnsi="Arial" w:cs="Arial"/>
          <w:b/>
          <w:color w:val="000000"/>
          <w:sz w:val="21"/>
          <w:szCs w:val="21"/>
        </w:rPr>
        <w:t>s of conditional cash</w:t>
      </w:r>
      <w:r w:rsidRPr="00A059A0">
        <w:rPr>
          <w:rFonts w:ascii="Arial" w:eastAsia="Arial" w:hAnsi="Arial" w:cs="Arial"/>
          <w:b/>
          <w:sz w:val="21"/>
          <w:szCs w:val="21"/>
        </w:rPr>
        <w:t xml:space="preserve"> transfers, subsidized </w:t>
      </w:r>
      <w:proofErr w:type="gramStart"/>
      <w:r w:rsidRPr="00A059A0">
        <w:rPr>
          <w:rFonts w:ascii="Arial" w:eastAsia="Arial" w:hAnsi="Arial" w:cs="Arial"/>
          <w:b/>
          <w:sz w:val="21"/>
          <w:szCs w:val="21"/>
        </w:rPr>
        <w:t>child care</w:t>
      </w:r>
      <w:proofErr w:type="gramEnd"/>
      <w:r w:rsidRPr="00A059A0">
        <w:rPr>
          <w:rFonts w:ascii="Arial" w:eastAsia="Arial" w:hAnsi="Arial" w:cs="Arial"/>
          <w:b/>
          <w:sz w:val="21"/>
          <w:szCs w:val="21"/>
        </w:rPr>
        <w:t xml:space="preserve"> and life skills training</w:t>
      </w:r>
      <w:r w:rsidRPr="00A059A0">
        <w:rPr>
          <w:rFonts w:ascii="Arial" w:eastAsia="Arial" w:hAnsi="Arial" w:cs="Arial"/>
          <w:b/>
          <w:color w:val="000000"/>
          <w:sz w:val="21"/>
          <w:szCs w:val="21"/>
        </w:rPr>
        <w:t xml:space="preserve"> on adolescent mothers</w:t>
      </w:r>
      <w:r w:rsidRPr="00A059A0">
        <w:rPr>
          <w:rFonts w:ascii="Arial" w:eastAsia="Arial" w:hAnsi="Arial" w:cs="Arial"/>
          <w:b/>
          <w:sz w:val="21"/>
          <w:szCs w:val="21"/>
        </w:rPr>
        <w:t xml:space="preserve">’ schooling, </w:t>
      </w:r>
      <w:r w:rsidRPr="00A059A0">
        <w:rPr>
          <w:rFonts w:ascii="Arial" w:eastAsia="Arial" w:hAnsi="Arial" w:cs="Arial"/>
          <w:b/>
          <w:color w:val="000000"/>
          <w:sz w:val="21"/>
          <w:szCs w:val="21"/>
        </w:rPr>
        <w:t>sexual and reproductive health, and</w:t>
      </w:r>
      <w:r w:rsidRPr="00A059A0">
        <w:rPr>
          <w:rFonts w:ascii="Arial" w:eastAsia="Arial" w:hAnsi="Arial" w:cs="Arial"/>
          <w:b/>
          <w:sz w:val="21"/>
          <w:szCs w:val="21"/>
        </w:rPr>
        <w:t xml:space="preserve"> mental health </w:t>
      </w:r>
      <w:r w:rsidRPr="00A059A0">
        <w:rPr>
          <w:rFonts w:ascii="Arial" w:eastAsia="Arial" w:hAnsi="Arial" w:cs="Arial"/>
          <w:b/>
          <w:color w:val="000000"/>
          <w:sz w:val="21"/>
          <w:szCs w:val="21"/>
        </w:rPr>
        <w:t xml:space="preserve">outcomes in </w:t>
      </w:r>
      <w:r w:rsidR="008D74BF" w:rsidRPr="00A059A0">
        <w:rPr>
          <w:rFonts w:ascii="Arial" w:eastAsia="Arial" w:hAnsi="Arial" w:cs="Arial"/>
          <w:b/>
          <w:color w:val="000000"/>
          <w:sz w:val="21"/>
          <w:szCs w:val="21"/>
        </w:rPr>
        <w:t xml:space="preserve">Burkina Faso and </w:t>
      </w:r>
      <w:r w:rsidRPr="00A059A0">
        <w:rPr>
          <w:rFonts w:ascii="Arial" w:eastAsia="Arial" w:hAnsi="Arial" w:cs="Arial"/>
          <w:b/>
          <w:color w:val="000000"/>
          <w:sz w:val="21"/>
          <w:szCs w:val="21"/>
        </w:rPr>
        <w:t xml:space="preserve">Malawi: </w:t>
      </w:r>
      <w:r w:rsidRPr="00A059A0">
        <w:rPr>
          <w:rFonts w:ascii="Arial" w:eastAsia="Arial" w:hAnsi="Arial" w:cs="Arial"/>
          <w:b/>
          <w:sz w:val="21"/>
          <w:szCs w:val="21"/>
        </w:rPr>
        <w:t>The PROMOTE Project</w:t>
      </w:r>
      <w:r w:rsidRPr="00A059A0">
        <w:rPr>
          <w:rFonts w:ascii="Arial" w:eastAsia="Arial" w:hAnsi="Arial" w:cs="Arial"/>
          <w:b/>
          <w:color w:val="000000"/>
          <w:sz w:val="21"/>
          <w:szCs w:val="21"/>
        </w:rPr>
        <w:t xml:space="preserve"> randomized control</w:t>
      </w:r>
      <w:r w:rsidRPr="00A059A0">
        <w:rPr>
          <w:rFonts w:ascii="Arial" w:eastAsia="Arial" w:hAnsi="Arial" w:cs="Arial"/>
          <w:b/>
          <w:sz w:val="21"/>
          <w:szCs w:val="21"/>
        </w:rPr>
        <w:t>led</w:t>
      </w:r>
      <w:r w:rsidRPr="00A059A0">
        <w:rPr>
          <w:rFonts w:ascii="Arial" w:eastAsia="Arial" w:hAnsi="Arial" w:cs="Arial"/>
          <w:b/>
          <w:color w:val="000000"/>
          <w:sz w:val="21"/>
          <w:szCs w:val="21"/>
        </w:rPr>
        <w:t xml:space="preserve"> trial protocol.</w:t>
      </w:r>
    </w:p>
    <w:p w:rsidR="007E6C9A" w:rsidRPr="00A059A0" w:rsidRDefault="007E6C9A">
      <w:pPr>
        <w:pBdr>
          <w:top w:val="nil"/>
          <w:left w:val="nil"/>
          <w:bottom w:val="nil"/>
          <w:right w:val="nil"/>
          <w:between w:val="nil"/>
        </w:pBdr>
        <w:spacing w:before="120" w:after="120"/>
        <w:rPr>
          <w:rFonts w:ascii="Arial" w:eastAsia="Arial" w:hAnsi="Arial" w:cs="Arial"/>
          <w:color w:val="000000"/>
          <w:sz w:val="21"/>
          <w:szCs w:val="21"/>
        </w:rPr>
      </w:pPr>
    </w:p>
    <w:p w:rsidR="007E6C9A" w:rsidRPr="00A059A0" w:rsidRDefault="00C94714">
      <w:pPr>
        <w:spacing w:after="120"/>
        <w:rPr>
          <w:rFonts w:ascii="Arial" w:eastAsia="Arial" w:hAnsi="Arial" w:cs="Arial"/>
          <w:b/>
          <w:sz w:val="21"/>
          <w:szCs w:val="21"/>
        </w:rPr>
      </w:pPr>
      <w:r w:rsidRPr="00A059A0">
        <w:rPr>
          <w:rFonts w:ascii="Arial" w:eastAsia="Arial" w:hAnsi="Arial" w:cs="Arial"/>
          <w:b/>
          <w:sz w:val="21"/>
          <w:szCs w:val="21"/>
        </w:rPr>
        <w:t>Investigators and institutional affiliation:</w:t>
      </w:r>
    </w:p>
    <w:tbl>
      <w:tblPr>
        <w:tblStyle w:val="a4"/>
        <w:tblW w:w="9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2976"/>
        <w:gridCol w:w="3865"/>
      </w:tblGrid>
      <w:tr w:rsidR="007E6C9A" w:rsidRPr="00A059A0">
        <w:trPr>
          <w:trHeight w:val="20"/>
        </w:trPr>
        <w:tc>
          <w:tcPr>
            <w:tcW w:w="2694" w:type="dxa"/>
          </w:tcPr>
          <w:p w:rsidR="007E6C9A" w:rsidRPr="00A059A0" w:rsidRDefault="00C94714">
            <w:pPr>
              <w:rPr>
                <w:rFonts w:ascii="Arial" w:eastAsia="Arial" w:hAnsi="Arial" w:cs="Arial"/>
                <w:b/>
                <w:sz w:val="21"/>
                <w:szCs w:val="21"/>
              </w:rPr>
            </w:pPr>
            <w:r w:rsidRPr="00A059A0">
              <w:rPr>
                <w:rFonts w:ascii="Arial" w:eastAsia="Arial" w:hAnsi="Arial" w:cs="Arial"/>
                <w:b/>
                <w:sz w:val="21"/>
                <w:szCs w:val="21"/>
              </w:rPr>
              <w:t xml:space="preserve">Name of investigator </w:t>
            </w:r>
          </w:p>
        </w:tc>
        <w:tc>
          <w:tcPr>
            <w:tcW w:w="2976" w:type="dxa"/>
          </w:tcPr>
          <w:p w:rsidR="007E6C9A" w:rsidRPr="00A059A0" w:rsidRDefault="00C94714">
            <w:pPr>
              <w:rPr>
                <w:rFonts w:ascii="Arial" w:eastAsia="Arial" w:hAnsi="Arial" w:cs="Arial"/>
                <w:b/>
                <w:sz w:val="21"/>
                <w:szCs w:val="21"/>
              </w:rPr>
            </w:pPr>
            <w:r w:rsidRPr="00A059A0">
              <w:rPr>
                <w:rFonts w:ascii="Arial" w:eastAsia="Arial" w:hAnsi="Arial" w:cs="Arial"/>
                <w:b/>
                <w:sz w:val="21"/>
                <w:szCs w:val="21"/>
              </w:rPr>
              <w:t xml:space="preserve">Role </w:t>
            </w:r>
          </w:p>
        </w:tc>
        <w:tc>
          <w:tcPr>
            <w:tcW w:w="3865" w:type="dxa"/>
          </w:tcPr>
          <w:p w:rsidR="007E6C9A" w:rsidRPr="00A059A0" w:rsidRDefault="00C94714">
            <w:pPr>
              <w:rPr>
                <w:rFonts w:ascii="Arial" w:eastAsia="Arial" w:hAnsi="Arial" w:cs="Arial"/>
                <w:sz w:val="21"/>
                <w:szCs w:val="21"/>
              </w:rPr>
            </w:pPr>
            <w:r w:rsidRPr="00A059A0">
              <w:rPr>
                <w:rFonts w:ascii="Arial" w:eastAsia="Arial" w:hAnsi="Arial" w:cs="Arial"/>
                <w:b/>
                <w:sz w:val="21"/>
                <w:szCs w:val="21"/>
              </w:rPr>
              <w:t>Institutional affiliation</w:t>
            </w:r>
          </w:p>
        </w:tc>
      </w:tr>
      <w:tr w:rsidR="007E6C9A" w:rsidRPr="00A059A0">
        <w:trPr>
          <w:trHeight w:val="20"/>
        </w:trPr>
        <w:tc>
          <w:tcPr>
            <w:tcW w:w="2694"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Caroline </w:t>
            </w:r>
            <w:proofErr w:type="spellStart"/>
            <w:r w:rsidRPr="00A059A0">
              <w:rPr>
                <w:rFonts w:ascii="Arial" w:eastAsia="Arial" w:hAnsi="Arial" w:cs="Arial"/>
                <w:sz w:val="21"/>
                <w:szCs w:val="21"/>
              </w:rPr>
              <w:t>Kabiru</w:t>
            </w:r>
            <w:proofErr w:type="spellEnd"/>
            <w:r w:rsidRPr="00A059A0">
              <w:rPr>
                <w:rFonts w:ascii="Arial" w:eastAsia="Arial" w:hAnsi="Arial" w:cs="Arial"/>
                <w:sz w:val="21"/>
                <w:szCs w:val="21"/>
              </w:rPr>
              <w:t xml:space="preserve">  </w:t>
            </w:r>
          </w:p>
        </w:tc>
        <w:tc>
          <w:tcPr>
            <w:tcW w:w="2976"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Principal Investigator</w:t>
            </w:r>
          </w:p>
        </w:tc>
        <w:tc>
          <w:tcPr>
            <w:tcW w:w="3865"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African Population and Health Research Center (APHRC), Nairobi, Kenya </w:t>
            </w:r>
          </w:p>
        </w:tc>
      </w:tr>
      <w:tr w:rsidR="007E6C9A" w:rsidRPr="00A059A0">
        <w:trPr>
          <w:trHeight w:val="20"/>
        </w:trPr>
        <w:tc>
          <w:tcPr>
            <w:tcW w:w="2694"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Anthony </w:t>
            </w:r>
            <w:proofErr w:type="spellStart"/>
            <w:r w:rsidRPr="00A059A0">
              <w:rPr>
                <w:rFonts w:ascii="Arial" w:eastAsia="Arial" w:hAnsi="Arial" w:cs="Arial"/>
                <w:sz w:val="21"/>
                <w:szCs w:val="21"/>
              </w:rPr>
              <w:t>Idowu</w:t>
            </w:r>
            <w:proofErr w:type="spellEnd"/>
            <w:r w:rsidRPr="00A059A0">
              <w:rPr>
                <w:rFonts w:ascii="Arial" w:eastAsia="Arial" w:hAnsi="Arial" w:cs="Arial"/>
                <w:sz w:val="21"/>
                <w:szCs w:val="21"/>
              </w:rPr>
              <w:t xml:space="preserve"> </w:t>
            </w:r>
            <w:proofErr w:type="spellStart"/>
            <w:r w:rsidRPr="00A059A0">
              <w:rPr>
                <w:rFonts w:ascii="Arial" w:eastAsia="Arial" w:hAnsi="Arial" w:cs="Arial"/>
                <w:sz w:val="21"/>
                <w:szCs w:val="21"/>
              </w:rPr>
              <w:t>Ajayi</w:t>
            </w:r>
            <w:proofErr w:type="spellEnd"/>
          </w:p>
        </w:tc>
        <w:tc>
          <w:tcPr>
            <w:tcW w:w="2976"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Co-Investigator</w:t>
            </w:r>
          </w:p>
        </w:tc>
        <w:tc>
          <w:tcPr>
            <w:tcW w:w="3865"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APHRC, Nairobi, Kenya</w:t>
            </w:r>
          </w:p>
        </w:tc>
      </w:tr>
      <w:tr w:rsidR="007E6C9A" w:rsidRPr="00A059A0">
        <w:trPr>
          <w:trHeight w:val="20"/>
        </w:trPr>
        <w:tc>
          <w:tcPr>
            <w:tcW w:w="2694" w:type="dxa"/>
          </w:tcPr>
          <w:p w:rsidR="007E6C9A" w:rsidRPr="00A059A0" w:rsidRDefault="00C94714">
            <w:pPr>
              <w:rPr>
                <w:rFonts w:ascii="Arial" w:eastAsia="Arial" w:hAnsi="Arial" w:cs="Arial"/>
                <w:sz w:val="21"/>
                <w:szCs w:val="21"/>
              </w:rPr>
            </w:pPr>
            <w:proofErr w:type="spellStart"/>
            <w:r w:rsidRPr="00A059A0">
              <w:rPr>
                <w:rFonts w:ascii="Arial" w:eastAsia="Arial" w:hAnsi="Arial" w:cs="Arial"/>
                <w:sz w:val="21"/>
                <w:szCs w:val="21"/>
              </w:rPr>
              <w:t>Ramatou</w:t>
            </w:r>
            <w:proofErr w:type="spellEnd"/>
            <w:r w:rsidRPr="00A059A0">
              <w:rPr>
                <w:rFonts w:ascii="Arial" w:eastAsia="Arial" w:hAnsi="Arial" w:cs="Arial"/>
                <w:sz w:val="21"/>
                <w:szCs w:val="21"/>
              </w:rPr>
              <w:t xml:space="preserve">  </w:t>
            </w:r>
            <w:proofErr w:type="spellStart"/>
            <w:r w:rsidRPr="00A059A0">
              <w:rPr>
                <w:rFonts w:ascii="Arial" w:eastAsia="Arial" w:hAnsi="Arial" w:cs="Arial"/>
                <w:sz w:val="21"/>
                <w:szCs w:val="21"/>
              </w:rPr>
              <w:t>Ouedraogo</w:t>
            </w:r>
            <w:proofErr w:type="spellEnd"/>
          </w:p>
        </w:tc>
        <w:tc>
          <w:tcPr>
            <w:tcW w:w="2976"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Co-Investigator</w:t>
            </w:r>
          </w:p>
        </w:tc>
        <w:tc>
          <w:tcPr>
            <w:tcW w:w="3865"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APHRC, Nairobi, Kenya</w:t>
            </w:r>
          </w:p>
        </w:tc>
      </w:tr>
      <w:tr w:rsidR="007E6C9A" w:rsidRPr="00A059A0">
        <w:trPr>
          <w:trHeight w:val="20"/>
        </w:trPr>
        <w:tc>
          <w:tcPr>
            <w:tcW w:w="2694"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Beatrice Maina</w:t>
            </w:r>
          </w:p>
        </w:tc>
        <w:tc>
          <w:tcPr>
            <w:tcW w:w="2976"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Co-investigator and Project Manager </w:t>
            </w:r>
          </w:p>
        </w:tc>
        <w:tc>
          <w:tcPr>
            <w:tcW w:w="3865"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APHRC, Nairobi, Kenya </w:t>
            </w:r>
          </w:p>
        </w:tc>
      </w:tr>
      <w:tr w:rsidR="007E6C9A" w:rsidRPr="00A059A0">
        <w:trPr>
          <w:trHeight w:val="20"/>
        </w:trPr>
        <w:tc>
          <w:tcPr>
            <w:tcW w:w="2694"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Anne </w:t>
            </w:r>
            <w:proofErr w:type="spellStart"/>
            <w:r w:rsidRPr="00A059A0">
              <w:rPr>
                <w:rFonts w:ascii="Arial" w:eastAsia="Arial" w:hAnsi="Arial" w:cs="Arial"/>
                <w:sz w:val="21"/>
                <w:szCs w:val="21"/>
              </w:rPr>
              <w:t>Khisa</w:t>
            </w:r>
            <w:proofErr w:type="spellEnd"/>
          </w:p>
        </w:tc>
        <w:tc>
          <w:tcPr>
            <w:tcW w:w="2976"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Co-Investigator</w:t>
            </w:r>
          </w:p>
        </w:tc>
        <w:tc>
          <w:tcPr>
            <w:tcW w:w="3865"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APHRC, Nairobi, Kenya</w:t>
            </w:r>
          </w:p>
        </w:tc>
      </w:tr>
      <w:tr w:rsidR="007E6C9A" w:rsidRPr="00A059A0">
        <w:trPr>
          <w:trHeight w:val="20"/>
        </w:trPr>
        <w:tc>
          <w:tcPr>
            <w:tcW w:w="2694"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Catherine </w:t>
            </w:r>
            <w:proofErr w:type="spellStart"/>
            <w:r w:rsidRPr="00A059A0">
              <w:rPr>
                <w:rFonts w:ascii="Arial" w:eastAsia="Arial" w:hAnsi="Arial" w:cs="Arial"/>
                <w:sz w:val="21"/>
                <w:szCs w:val="21"/>
              </w:rPr>
              <w:t>Asego</w:t>
            </w:r>
            <w:proofErr w:type="spellEnd"/>
          </w:p>
        </w:tc>
        <w:tc>
          <w:tcPr>
            <w:tcW w:w="2976"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Co-Investigator</w:t>
            </w:r>
          </w:p>
        </w:tc>
        <w:tc>
          <w:tcPr>
            <w:tcW w:w="3865"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APHRC, Nairobi, Kenya </w:t>
            </w:r>
          </w:p>
        </w:tc>
      </w:tr>
      <w:tr w:rsidR="007E6C9A" w:rsidRPr="00A059A0">
        <w:trPr>
          <w:trHeight w:val="20"/>
        </w:trPr>
        <w:tc>
          <w:tcPr>
            <w:tcW w:w="2694"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Grace </w:t>
            </w:r>
            <w:proofErr w:type="spellStart"/>
            <w:r w:rsidRPr="00A059A0">
              <w:rPr>
                <w:rFonts w:ascii="Arial" w:eastAsia="Arial" w:hAnsi="Arial" w:cs="Arial"/>
                <w:sz w:val="21"/>
                <w:szCs w:val="21"/>
              </w:rPr>
              <w:t>Kimemia</w:t>
            </w:r>
            <w:proofErr w:type="spellEnd"/>
          </w:p>
        </w:tc>
        <w:tc>
          <w:tcPr>
            <w:tcW w:w="2976"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Co-Investigator</w:t>
            </w:r>
          </w:p>
        </w:tc>
        <w:tc>
          <w:tcPr>
            <w:tcW w:w="3865"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APHRC, Nairobi, Kenya</w:t>
            </w:r>
          </w:p>
        </w:tc>
      </w:tr>
      <w:tr w:rsidR="007E6C9A" w:rsidRPr="00A059A0">
        <w:trPr>
          <w:trHeight w:val="20"/>
        </w:trPr>
        <w:tc>
          <w:tcPr>
            <w:tcW w:w="2694"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Michelle </w:t>
            </w:r>
            <w:proofErr w:type="spellStart"/>
            <w:r w:rsidRPr="00A059A0">
              <w:rPr>
                <w:rFonts w:ascii="Arial" w:eastAsia="Arial" w:hAnsi="Arial" w:cs="Arial"/>
                <w:sz w:val="21"/>
                <w:szCs w:val="21"/>
              </w:rPr>
              <w:t>Mbuthia</w:t>
            </w:r>
            <w:proofErr w:type="spellEnd"/>
          </w:p>
        </w:tc>
        <w:tc>
          <w:tcPr>
            <w:tcW w:w="2976"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Co-Investigator</w:t>
            </w:r>
          </w:p>
        </w:tc>
        <w:tc>
          <w:tcPr>
            <w:tcW w:w="3865"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APHRC, Nairobi, Kenya</w:t>
            </w:r>
          </w:p>
        </w:tc>
      </w:tr>
      <w:tr w:rsidR="007E6C9A" w:rsidRPr="00A059A0">
        <w:trPr>
          <w:trHeight w:val="20"/>
        </w:trPr>
        <w:tc>
          <w:tcPr>
            <w:tcW w:w="2694"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Jane </w:t>
            </w:r>
            <w:proofErr w:type="spellStart"/>
            <w:r w:rsidRPr="00A059A0">
              <w:rPr>
                <w:rFonts w:ascii="Arial" w:eastAsia="Arial" w:hAnsi="Arial" w:cs="Arial"/>
                <w:sz w:val="21"/>
                <w:szCs w:val="21"/>
              </w:rPr>
              <w:t>Mangwana</w:t>
            </w:r>
            <w:proofErr w:type="spellEnd"/>
          </w:p>
        </w:tc>
        <w:tc>
          <w:tcPr>
            <w:tcW w:w="2976"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Co-Investigator</w:t>
            </w:r>
          </w:p>
        </w:tc>
        <w:tc>
          <w:tcPr>
            <w:tcW w:w="3865"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APHRC, Nairobi, Kenya</w:t>
            </w:r>
          </w:p>
        </w:tc>
      </w:tr>
      <w:tr w:rsidR="007E6C9A" w:rsidRPr="00A059A0">
        <w:trPr>
          <w:trHeight w:val="20"/>
        </w:trPr>
        <w:tc>
          <w:tcPr>
            <w:tcW w:w="2694"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Patrick </w:t>
            </w:r>
            <w:proofErr w:type="spellStart"/>
            <w:r w:rsidRPr="00A059A0">
              <w:rPr>
                <w:rFonts w:ascii="Arial" w:eastAsia="Arial" w:hAnsi="Arial" w:cs="Arial"/>
                <w:sz w:val="21"/>
                <w:szCs w:val="21"/>
              </w:rPr>
              <w:t>Ilboudo</w:t>
            </w:r>
            <w:proofErr w:type="spellEnd"/>
          </w:p>
        </w:tc>
        <w:tc>
          <w:tcPr>
            <w:tcW w:w="2976"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Co-Investigator</w:t>
            </w:r>
          </w:p>
        </w:tc>
        <w:tc>
          <w:tcPr>
            <w:tcW w:w="3865" w:type="dxa"/>
          </w:tcPr>
          <w:p w:rsidR="007E6C9A" w:rsidRPr="00A059A0" w:rsidRDefault="00C94714">
            <w:pPr>
              <w:rPr>
                <w:rFonts w:ascii="Arial" w:eastAsia="Arial" w:hAnsi="Arial" w:cs="Arial"/>
                <w:sz w:val="21"/>
                <w:szCs w:val="21"/>
              </w:rPr>
            </w:pPr>
            <w:r w:rsidRPr="00A059A0">
              <w:rPr>
                <w:rFonts w:ascii="Arial" w:eastAsia="Arial" w:hAnsi="Arial" w:cs="Arial"/>
                <w:sz w:val="21"/>
                <w:szCs w:val="21"/>
              </w:rPr>
              <w:t>APHRC, Nairobi, Kenya</w:t>
            </w:r>
          </w:p>
        </w:tc>
      </w:tr>
    </w:tbl>
    <w:p w:rsidR="007E6C9A" w:rsidRPr="00A059A0" w:rsidRDefault="007E6C9A">
      <w:pPr>
        <w:spacing w:after="120"/>
        <w:rPr>
          <w:rFonts w:ascii="Arial" w:eastAsia="Arial" w:hAnsi="Arial" w:cs="Arial"/>
          <w:b/>
          <w:sz w:val="21"/>
          <w:szCs w:val="21"/>
        </w:rPr>
      </w:pPr>
    </w:p>
    <w:tbl>
      <w:tblPr>
        <w:tblStyle w:val="a5"/>
        <w:tblW w:w="9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2976"/>
        <w:gridCol w:w="3865"/>
      </w:tblGrid>
      <w:tr w:rsidR="007E6C9A" w:rsidRPr="00A059A0">
        <w:trPr>
          <w:trHeight w:val="422"/>
        </w:trPr>
        <w:tc>
          <w:tcPr>
            <w:tcW w:w="2694" w:type="dxa"/>
          </w:tcPr>
          <w:p w:rsidR="007E6C9A" w:rsidRPr="00A059A0" w:rsidRDefault="00C94714">
            <w:pPr>
              <w:spacing w:after="120"/>
              <w:rPr>
                <w:rFonts w:ascii="Arial" w:eastAsia="Arial" w:hAnsi="Arial" w:cs="Arial"/>
                <w:sz w:val="21"/>
                <w:szCs w:val="21"/>
              </w:rPr>
            </w:pPr>
            <w:proofErr w:type="spellStart"/>
            <w:r w:rsidRPr="00A059A0">
              <w:rPr>
                <w:rFonts w:ascii="Arial" w:eastAsia="Arial" w:hAnsi="Arial" w:cs="Arial"/>
                <w:sz w:val="21"/>
                <w:szCs w:val="21"/>
              </w:rPr>
              <w:t>Alister</w:t>
            </w:r>
            <w:proofErr w:type="spellEnd"/>
            <w:r w:rsidRPr="00A059A0">
              <w:rPr>
                <w:rFonts w:ascii="Arial" w:eastAsia="Arial" w:hAnsi="Arial" w:cs="Arial"/>
                <w:sz w:val="21"/>
                <w:szCs w:val="21"/>
              </w:rPr>
              <w:t xml:space="preserve"> </w:t>
            </w:r>
            <w:proofErr w:type="spellStart"/>
            <w:r w:rsidRPr="00A059A0">
              <w:rPr>
                <w:rFonts w:ascii="Arial" w:eastAsia="Arial" w:hAnsi="Arial" w:cs="Arial"/>
                <w:sz w:val="21"/>
                <w:szCs w:val="21"/>
              </w:rPr>
              <w:t>Munthali</w:t>
            </w:r>
            <w:proofErr w:type="spellEnd"/>
          </w:p>
        </w:tc>
        <w:tc>
          <w:tcPr>
            <w:tcW w:w="2976" w:type="dxa"/>
          </w:tcPr>
          <w:p w:rsidR="007E6C9A" w:rsidRPr="00A059A0" w:rsidRDefault="00C94714">
            <w:pPr>
              <w:spacing w:after="120"/>
              <w:rPr>
                <w:rFonts w:ascii="Arial" w:eastAsia="Arial" w:hAnsi="Arial" w:cs="Arial"/>
                <w:sz w:val="21"/>
                <w:szCs w:val="21"/>
              </w:rPr>
            </w:pPr>
            <w:r w:rsidRPr="00A059A0">
              <w:rPr>
                <w:rFonts w:ascii="Arial" w:eastAsia="Arial" w:hAnsi="Arial" w:cs="Arial"/>
                <w:sz w:val="21"/>
                <w:szCs w:val="21"/>
              </w:rPr>
              <w:t>Co-Principal Investigator</w:t>
            </w:r>
          </w:p>
        </w:tc>
        <w:tc>
          <w:tcPr>
            <w:tcW w:w="3865" w:type="dxa"/>
          </w:tcPr>
          <w:p w:rsidR="007E6C9A" w:rsidRPr="00A059A0" w:rsidRDefault="00C94714">
            <w:pPr>
              <w:spacing w:after="120"/>
              <w:rPr>
                <w:rFonts w:ascii="Arial" w:eastAsia="Arial" w:hAnsi="Arial" w:cs="Arial"/>
                <w:sz w:val="21"/>
                <w:szCs w:val="21"/>
              </w:rPr>
            </w:pPr>
            <w:r w:rsidRPr="00A059A0">
              <w:rPr>
                <w:rFonts w:ascii="Arial" w:eastAsia="Arial" w:hAnsi="Arial" w:cs="Arial"/>
                <w:sz w:val="21"/>
                <w:szCs w:val="21"/>
              </w:rPr>
              <w:t>Centre for Social Research (CSR), University of Malawi</w:t>
            </w:r>
          </w:p>
        </w:tc>
      </w:tr>
      <w:tr w:rsidR="007E6C9A" w:rsidRPr="00A059A0">
        <w:tc>
          <w:tcPr>
            <w:tcW w:w="2694" w:type="dxa"/>
          </w:tcPr>
          <w:p w:rsidR="007E6C9A" w:rsidRPr="00A059A0" w:rsidRDefault="00C94714">
            <w:pPr>
              <w:spacing w:after="120"/>
              <w:rPr>
                <w:rFonts w:ascii="Arial" w:eastAsia="Arial" w:hAnsi="Arial" w:cs="Arial"/>
                <w:sz w:val="21"/>
                <w:szCs w:val="21"/>
              </w:rPr>
            </w:pPr>
            <w:r w:rsidRPr="00A059A0">
              <w:rPr>
                <w:rFonts w:ascii="Arial" w:eastAsia="Arial" w:hAnsi="Arial" w:cs="Arial"/>
                <w:sz w:val="21"/>
                <w:szCs w:val="21"/>
              </w:rPr>
              <w:t xml:space="preserve">Chrissie </w:t>
            </w:r>
            <w:proofErr w:type="spellStart"/>
            <w:r w:rsidRPr="00A059A0">
              <w:rPr>
                <w:rFonts w:ascii="Arial" w:eastAsia="Arial" w:hAnsi="Arial" w:cs="Arial"/>
                <w:sz w:val="21"/>
                <w:szCs w:val="21"/>
              </w:rPr>
              <w:t>Kantukule</w:t>
            </w:r>
            <w:proofErr w:type="spellEnd"/>
          </w:p>
        </w:tc>
        <w:tc>
          <w:tcPr>
            <w:tcW w:w="2976" w:type="dxa"/>
          </w:tcPr>
          <w:p w:rsidR="007E6C9A" w:rsidRPr="00A059A0" w:rsidRDefault="00C94714">
            <w:pPr>
              <w:spacing w:after="120"/>
              <w:rPr>
                <w:rFonts w:ascii="Arial" w:eastAsia="Arial" w:hAnsi="Arial" w:cs="Arial"/>
                <w:sz w:val="21"/>
                <w:szCs w:val="21"/>
              </w:rPr>
            </w:pPr>
            <w:r w:rsidRPr="00A059A0">
              <w:rPr>
                <w:rFonts w:ascii="Arial" w:eastAsia="Arial" w:hAnsi="Arial" w:cs="Arial"/>
                <w:sz w:val="21"/>
                <w:szCs w:val="21"/>
              </w:rPr>
              <w:t>Co-Investigator</w:t>
            </w:r>
          </w:p>
        </w:tc>
        <w:tc>
          <w:tcPr>
            <w:tcW w:w="3865" w:type="dxa"/>
          </w:tcPr>
          <w:p w:rsidR="007E6C9A" w:rsidRPr="00A059A0" w:rsidRDefault="00C94714">
            <w:pPr>
              <w:spacing w:after="120"/>
              <w:rPr>
                <w:rFonts w:ascii="Arial" w:eastAsia="Arial" w:hAnsi="Arial" w:cs="Arial"/>
                <w:sz w:val="21"/>
                <w:szCs w:val="21"/>
              </w:rPr>
            </w:pPr>
            <w:r w:rsidRPr="00A059A0">
              <w:rPr>
                <w:rFonts w:ascii="Arial" w:eastAsia="Arial" w:hAnsi="Arial" w:cs="Arial"/>
                <w:sz w:val="21"/>
                <w:szCs w:val="21"/>
              </w:rPr>
              <w:t>CSR, University of Malawi</w:t>
            </w:r>
          </w:p>
        </w:tc>
      </w:tr>
    </w:tbl>
    <w:p w:rsidR="007E6C9A" w:rsidRPr="00A059A0" w:rsidRDefault="007E6C9A">
      <w:pPr>
        <w:spacing w:after="120"/>
        <w:rPr>
          <w:rFonts w:ascii="Arial" w:eastAsia="Arial" w:hAnsi="Arial" w:cs="Arial"/>
          <w:b/>
          <w:sz w:val="21"/>
          <w:szCs w:val="21"/>
        </w:rPr>
      </w:pPr>
    </w:p>
    <w:tbl>
      <w:tblPr>
        <w:tblStyle w:val="a6"/>
        <w:tblW w:w="9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5"/>
        <w:gridCol w:w="2970"/>
        <w:gridCol w:w="3870"/>
      </w:tblGrid>
      <w:tr w:rsidR="007E6C9A" w:rsidRPr="00A059A0">
        <w:tc>
          <w:tcPr>
            <w:tcW w:w="2695" w:type="dxa"/>
          </w:tcPr>
          <w:p w:rsidR="007E6C9A" w:rsidRPr="00A059A0" w:rsidRDefault="00C94714">
            <w:pPr>
              <w:spacing w:after="120"/>
              <w:rPr>
                <w:rFonts w:ascii="Arial" w:eastAsia="Arial" w:hAnsi="Arial" w:cs="Arial"/>
                <w:b/>
                <w:sz w:val="21"/>
                <w:szCs w:val="21"/>
              </w:rPr>
            </w:pPr>
            <w:r w:rsidRPr="00A059A0">
              <w:rPr>
                <w:rFonts w:ascii="Arial" w:eastAsia="Arial" w:hAnsi="Arial" w:cs="Arial"/>
                <w:sz w:val="21"/>
                <w:szCs w:val="21"/>
              </w:rPr>
              <w:t xml:space="preserve">Nathalie </w:t>
            </w:r>
            <w:proofErr w:type="spellStart"/>
            <w:r w:rsidRPr="00A059A0">
              <w:rPr>
                <w:rFonts w:ascii="Arial" w:eastAsia="Arial" w:hAnsi="Arial" w:cs="Arial"/>
                <w:sz w:val="21"/>
                <w:szCs w:val="21"/>
              </w:rPr>
              <w:t>Sawadogo</w:t>
            </w:r>
            <w:proofErr w:type="spellEnd"/>
          </w:p>
        </w:tc>
        <w:tc>
          <w:tcPr>
            <w:tcW w:w="2970" w:type="dxa"/>
          </w:tcPr>
          <w:p w:rsidR="007E6C9A" w:rsidRPr="00A059A0" w:rsidRDefault="00C94714">
            <w:pPr>
              <w:spacing w:after="120"/>
              <w:rPr>
                <w:rFonts w:ascii="Arial" w:eastAsia="Arial" w:hAnsi="Arial" w:cs="Arial"/>
                <w:b/>
                <w:sz w:val="21"/>
                <w:szCs w:val="21"/>
              </w:rPr>
            </w:pPr>
            <w:r w:rsidRPr="00A059A0">
              <w:rPr>
                <w:rFonts w:ascii="Arial" w:eastAsia="Arial" w:hAnsi="Arial" w:cs="Arial"/>
                <w:sz w:val="21"/>
                <w:szCs w:val="21"/>
              </w:rPr>
              <w:t>Co-Principal Investigator</w:t>
            </w:r>
          </w:p>
        </w:tc>
        <w:tc>
          <w:tcPr>
            <w:tcW w:w="3870" w:type="dxa"/>
          </w:tcPr>
          <w:p w:rsidR="007E6C9A" w:rsidRPr="00A059A0" w:rsidRDefault="00C94714">
            <w:pPr>
              <w:spacing w:after="120"/>
              <w:rPr>
                <w:rFonts w:ascii="Arial" w:eastAsia="Arial" w:hAnsi="Arial" w:cs="Arial"/>
                <w:sz w:val="21"/>
                <w:szCs w:val="21"/>
              </w:rPr>
            </w:pPr>
            <w:proofErr w:type="spellStart"/>
            <w:r w:rsidRPr="00A059A0">
              <w:rPr>
                <w:rFonts w:ascii="Arial" w:eastAsia="Arial" w:hAnsi="Arial" w:cs="Arial"/>
                <w:sz w:val="21"/>
                <w:szCs w:val="21"/>
              </w:rPr>
              <w:t>Institut</w:t>
            </w:r>
            <w:proofErr w:type="spellEnd"/>
            <w:r w:rsidRPr="00A059A0">
              <w:rPr>
                <w:rFonts w:ascii="Arial" w:eastAsia="Arial" w:hAnsi="Arial" w:cs="Arial"/>
                <w:sz w:val="21"/>
                <w:szCs w:val="21"/>
              </w:rPr>
              <w:t xml:space="preserve"> </w:t>
            </w:r>
            <w:proofErr w:type="spellStart"/>
            <w:r w:rsidRPr="00A059A0">
              <w:rPr>
                <w:rFonts w:ascii="Arial" w:eastAsia="Arial" w:hAnsi="Arial" w:cs="Arial"/>
                <w:sz w:val="21"/>
                <w:szCs w:val="21"/>
              </w:rPr>
              <w:t>Supérieur</w:t>
            </w:r>
            <w:proofErr w:type="spellEnd"/>
            <w:r w:rsidRPr="00A059A0">
              <w:rPr>
                <w:rFonts w:ascii="Arial" w:eastAsia="Arial" w:hAnsi="Arial" w:cs="Arial"/>
                <w:sz w:val="21"/>
                <w:szCs w:val="21"/>
              </w:rPr>
              <w:t xml:space="preserve"> des Sciences de la Population (ISSP), </w:t>
            </w:r>
            <w:proofErr w:type="spellStart"/>
            <w:r w:rsidRPr="00A059A0">
              <w:rPr>
                <w:rFonts w:ascii="Arial" w:eastAsia="Arial" w:hAnsi="Arial" w:cs="Arial"/>
                <w:sz w:val="21"/>
                <w:szCs w:val="21"/>
              </w:rPr>
              <w:t>Université</w:t>
            </w:r>
            <w:proofErr w:type="spellEnd"/>
            <w:r w:rsidRPr="00A059A0">
              <w:rPr>
                <w:rFonts w:ascii="Arial" w:eastAsia="Arial" w:hAnsi="Arial" w:cs="Arial"/>
                <w:sz w:val="21"/>
                <w:szCs w:val="21"/>
              </w:rPr>
              <w:t xml:space="preserve"> Joseph Ki-</w:t>
            </w:r>
            <w:proofErr w:type="spellStart"/>
            <w:r w:rsidRPr="00A059A0">
              <w:rPr>
                <w:rFonts w:ascii="Arial" w:eastAsia="Arial" w:hAnsi="Arial" w:cs="Arial"/>
                <w:sz w:val="21"/>
                <w:szCs w:val="21"/>
              </w:rPr>
              <w:t>Zerbo</w:t>
            </w:r>
            <w:proofErr w:type="spellEnd"/>
          </w:p>
        </w:tc>
      </w:tr>
      <w:tr w:rsidR="007E6C9A" w:rsidRPr="00A059A0">
        <w:tc>
          <w:tcPr>
            <w:tcW w:w="2695" w:type="dxa"/>
          </w:tcPr>
          <w:p w:rsidR="007E6C9A" w:rsidRPr="00A059A0" w:rsidRDefault="00C94714">
            <w:pPr>
              <w:spacing w:after="120"/>
              <w:rPr>
                <w:rFonts w:ascii="Arial" w:eastAsia="Arial" w:hAnsi="Arial" w:cs="Arial"/>
                <w:sz w:val="21"/>
                <w:szCs w:val="21"/>
              </w:rPr>
            </w:pPr>
            <w:r w:rsidRPr="00A059A0">
              <w:rPr>
                <w:rFonts w:ascii="Arial" w:eastAsia="Arial" w:hAnsi="Arial" w:cs="Arial"/>
                <w:sz w:val="21"/>
                <w:szCs w:val="21"/>
              </w:rPr>
              <w:t xml:space="preserve">Alexandra </w:t>
            </w:r>
            <w:proofErr w:type="spellStart"/>
            <w:r w:rsidRPr="00A059A0">
              <w:rPr>
                <w:rFonts w:ascii="Arial" w:eastAsia="Arial" w:hAnsi="Arial" w:cs="Arial"/>
                <w:sz w:val="21"/>
                <w:szCs w:val="21"/>
              </w:rPr>
              <w:t>Tapsoba</w:t>
            </w:r>
            <w:proofErr w:type="spellEnd"/>
          </w:p>
        </w:tc>
        <w:tc>
          <w:tcPr>
            <w:tcW w:w="2970" w:type="dxa"/>
          </w:tcPr>
          <w:p w:rsidR="007E6C9A" w:rsidRPr="00A059A0" w:rsidRDefault="00C94714">
            <w:pPr>
              <w:spacing w:after="120"/>
              <w:rPr>
                <w:rFonts w:ascii="Arial" w:eastAsia="Arial" w:hAnsi="Arial" w:cs="Arial"/>
                <w:sz w:val="21"/>
                <w:szCs w:val="21"/>
              </w:rPr>
            </w:pPr>
            <w:r w:rsidRPr="00A059A0">
              <w:rPr>
                <w:rFonts w:ascii="Arial" w:eastAsia="Arial" w:hAnsi="Arial" w:cs="Arial"/>
                <w:sz w:val="21"/>
                <w:szCs w:val="21"/>
              </w:rPr>
              <w:t>Co-investigator</w:t>
            </w:r>
          </w:p>
        </w:tc>
        <w:tc>
          <w:tcPr>
            <w:tcW w:w="3870" w:type="dxa"/>
          </w:tcPr>
          <w:p w:rsidR="007E6C9A" w:rsidRPr="00A059A0" w:rsidRDefault="00C94714">
            <w:pPr>
              <w:spacing w:after="120"/>
              <w:rPr>
                <w:rFonts w:ascii="Arial" w:eastAsia="Arial" w:hAnsi="Arial" w:cs="Arial"/>
                <w:sz w:val="21"/>
                <w:szCs w:val="21"/>
              </w:rPr>
            </w:pPr>
            <w:r w:rsidRPr="00A059A0">
              <w:rPr>
                <w:rFonts w:ascii="Arial" w:eastAsia="Arial" w:hAnsi="Arial" w:cs="Arial"/>
                <w:sz w:val="21"/>
                <w:szCs w:val="21"/>
              </w:rPr>
              <w:t xml:space="preserve">ISSP, </w:t>
            </w:r>
            <w:proofErr w:type="spellStart"/>
            <w:r w:rsidRPr="00A059A0">
              <w:rPr>
                <w:rFonts w:ascii="Arial" w:eastAsia="Arial" w:hAnsi="Arial" w:cs="Arial"/>
                <w:sz w:val="21"/>
                <w:szCs w:val="21"/>
              </w:rPr>
              <w:t>Université</w:t>
            </w:r>
            <w:proofErr w:type="spellEnd"/>
            <w:r w:rsidRPr="00A059A0">
              <w:rPr>
                <w:rFonts w:ascii="Arial" w:eastAsia="Arial" w:hAnsi="Arial" w:cs="Arial"/>
                <w:sz w:val="21"/>
                <w:szCs w:val="21"/>
              </w:rPr>
              <w:t xml:space="preserve"> Joseph Ki-</w:t>
            </w:r>
            <w:proofErr w:type="spellStart"/>
            <w:r w:rsidRPr="00A059A0">
              <w:rPr>
                <w:rFonts w:ascii="Arial" w:eastAsia="Arial" w:hAnsi="Arial" w:cs="Arial"/>
                <w:sz w:val="21"/>
                <w:szCs w:val="21"/>
              </w:rPr>
              <w:t>Zerbo</w:t>
            </w:r>
            <w:proofErr w:type="spellEnd"/>
          </w:p>
        </w:tc>
      </w:tr>
      <w:tr w:rsidR="007E6C9A" w:rsidRPr="00A059A0">
        <w:tc>
          <w:tcPr>
            <w:tcW w:w="2695" w:type="dxa"/>
          </w:tcPr>
          <w:p w:rsidR="007E6C9A" w:rsidRPr="00A059A0" w:rsidRDefault="00C94714">
            <w:pPr>
              <w:spacing w:after="120"/>
              <w:rPr>
                <w:rFonts w:ascii="Arial" w:eastAsia="Arial" w:hAnsi="Arial" w:cs="Arial"/>
                <w:sz w:val="21"/>
                <w:szCs w:val="21"/>
              </w:rPr>
            </w:pPr>
            <w:proofErr w:type="spellStart"/>
            <w:r w:rsidRPr="00A059A0">
              <w:rPr>
                <w:rFonts w:ascii="Arial" w:eastAsia="Arial" w:hAnsi="Arial" w:cs="Arial"/>
                <w:sz w:val="21"/>
                <w:szCs w:val="21"/>
              </w:rPr>
              <w:t>Abdoul</w:t>
            </w:r>
            <w:proofErr w:type="spellEnd"/>
            <w:r w:rsidRPr="00A059A0">
              <w:rPr>
                <w:rFonts w:ascii="Arial" w:eastAsia="Arial" w:hAnsi="Arial" w:cs="Arial"/>
                <w:sz w:val="21"/>
                <w:szCs w:val="21"/>
              </w:rPr>
              <w:t xml:space="preserve"> </w:t>
            </w:r>
            <w:proofErr w:type="spellStart"/>
            <w:r w:rsidRPr="00A059A0">
              <w:rPr>
                <w:rFonts w:ascii="Arial" w:eastAsia="Arial" w:hAnsi="Arial" w:cs="Arial"/>
                <w:sz w:val="21"/>
                <w:szCs w:val="21"/>
              </w:rPr>
              <w:t>Tarnagda</w:t>
            </w:r>
            <w:proofErr w:type="spellEnd"/>
          </w:p>
        </w:tc>
        <w:tc>
          <w:tcPr>
            <w:tcW w:w="2970" w:type="dxa"/>
          </w:tcPr>
          <w:p w:rsidR="007E6C9A" w:rsidRPr="00A059A0" w:rsidRDefault="00C94714">
            <w:pPr>
              <w:spacing w:after="120"/>
              <w:rPr>
                <w:rFonts w:ascii="Arial" w:eastAsia="Arial" w:hAnsi="Arial" w:cs="Arial"/>
                <w:sz w:val="21"/>
                <w:szCs w:val="21"/>
              </w:rPr>
            </w:pPr>
            <w:r w:rsidRPr="00A059A0">
              <w:rPr>
                <w:rFonts w:ascii="Arial" w:eastAsia="Arial" w:hAnsi="Arial" w:cs="Arial"/>
                <w:sz w:val="21"/>
                <w:szCs w:val="21"/>
              </w:rPr>
              <w:t>Co-investigator</w:t>
            </w:r>
          </w:p>
        </w:tc>
        <w:tc>
          <w:tcPr>
            <w:tcW w:w="3870" w:type="dxa"/>
          </w:tcPr>
          <w:p w:rsidR="007E6C9A" w:rsidRPr="00A059A0" w:rsidRDefault="00C94714">
            <w:pPr>
              <w:spacing w:after="120"/>
              <w:rPr>
                <w:rFonts w:ascii="Arial" w:eastAsia="Arial" w:hAnsi="Arial" w:cs="Arial"/>
                <w:sz w:val="21"/>
                <w:szCs w:val="21"/>
              </w:rPr>
            </w:pPr>
            <w:r w:rsidRPr="00A059A0">
              <w:rPr>
                <w:rFonts w:ascii="Arial" w:eastAsia="Arial" w:hAnsi="Arial" w:cs="Arial"/>
                <w:sz w:val="21"/>
                <w:szCs w:val="21"/>
              </w:rPr>
              <w:t xml:space="preserve">ISSP, </w:t>
            </w:r>
            <w:proofErr w:type="spellStart"/>
            <w:r w:rsidRPr="00A059A0">
              <w:rPr>
                <w:rFonts w:ascii="Arial" w:eastAsia="Arial" w:hAnsi="Arial" w:cs="Arial"/>
                <w:sz w:val="21"/>
                <w:szCs w:val="21"/>
              </w:rPr>
              <w:t>Université</w:t>
            </w:r>
            <w:proofErr w:type="spellEnd"/>
            <w:r w:rsidRPr="00A059A0">
              <w:rPr>
                <w:rFonts w:ascii="Arial" w:eastAsia="Arial" w:hAnsi="Arial" w:cs="Arial"/>
                <w:sz w:val="21"/>
                <w:szCs w:val="21"/>
              </w:rPr>
              <w:t xml:space="preserve"> Joseph Ki-</w:t>
            </w:r>
            <w:proofErr w:type="spellStart"/>
            <w:r w:rsidRPr="00A059A0">
              <w:rPr>
                <w:rFonts w:ascii="Arial" w:eastAsia="Arial" w:hAnsi="Arial" w:cs="Arial"/>
                <w:sz w:val="21"/>
                <w:szCs w:val="21"/>
              </w:rPr>
              <w:t>Zerbo</w:t>
            </w:r>
            <w:proofErr w:type="spellEnd"/>
          </w:p>
        </w:tc>
      </w:tr>
      <w:tr w:rsidR="007E6C9A" w:rsidRPr="00A059A0">
        <w:tc>
          <w:tcPr>
            <w:tcW w:w="2695" w:type="dxa"/>
          </w:tcPr>
          <w:p w:rsidR="007E6C9A" w:rsidRPr="00A059A0" w:rsidRDefault="00C94714">
            <w:pPr>
              <w:spacing w:after="120"/>
              <w:rPr>
                <w:rFonts w:ascii="Arial" w:eastAsia="Arial" w:hAnsi="Arial" w:cs="Arial"/>
                <w:sz w:val="21"/>
                <w:szCs w:val="21"/>
              </w:rPr>
            </w:pPr>
            <w:proofErr w:type="spellStart"/>
            <w:r w:rsidRPr="00A059A0">
              <w:rPr>
                <w:rFonts w:ascii="Arial" w:eastAsia="Arial" w:hAnsi="Arial" w:cs="Arial"/>
                <w:sz w:val="21"/>
                <w:szCs w:val="21"/>
              </w:rPr>
              <w:t>Abdoul</w:t>
            </w:r>
            <w:proofErr w:type="spellEnd"/>
            <w:r w:rsidRPr="00A059A0">
              <w:rPr>
                <w:rFonts w:ascii="Arial" w:eastAsia="Arial" w:hAnsi="Arial" w:cs="Arial"/>
                <w:sz w:val="21"/>
                <w:szCs w:val="21"/>
              </w:rPr>
              <w:t xml:space="preserve"> Kader </w:t>
            </w:r>
            <w:proofErr w:type="spellStart"/>
            <w:r w:rsidRPr="00A059A0">
              <w:rPr>
                <w:rFonts w:ascii="Arial" w:eastAsia="Arial" w:hAnsi="Arial" w:cs="Arial"/>
                <w:sz w:val="21"/>
                <w:szCs w:val="21"/>
              </w:rPr>
              <w:t>Ilboudo</w:t>
            </w:r>
            <w:proofErr w:type="spellEnd"/>
          </w:p>
        </w:tc>
        <w:tc>
          <w:tcPr>
            <w:tcW w:w="2970" w:type="dxa"/>
          </w:tcPr>
          <w:p w:rsidR="007E6C9A" w:rsidRPr="00A059A0" w:rsidRDefault="00C94714">
            <w:pPr>
              <w:spacing w:after="120"/>
              <w:rPr>
                <w:rFonts w:ascii="Arial" w:eastAsia="Arial" w:hAnsi="Arial" w:cs="Arial"/>
                <w:sz w:val="21"/>
                <w:szCs w:val="21"/>
              </w:rPr>
            </w:pPr>
            <w:r w:rsidRPr="00A059A0">
              <w:rPr>
                <w:rFonts w:ascii="Arial" w:eastAsia="Arial" w:hAnsi="Arial" w:cs="Arial"/>
                <w:sz w:val="21"/>
                <w:szCs w:val="21"/>
              </w:rPr>
              <w:t>Co-investigator</w:t>
            </w:r>
          </w:p>
        </w:tc>
        <w:tc>
          <w:tcPr>
            <w:tcW w:w="3870" w:type="dxa"/>
          </w:tcPr>
          <w:p w:rsidR="007E6C9A" w:rsidRPr="00A059A0" w:rsidRDefault="00C94714">
            <w:pPr>
              <w:spacing w:after="120"/>
              <w:rPr>
                <w:rFonts w:ascii="Arial" w:eastAsia="Arial" w:hAnsi="Arial" w:cs="Arial"/>
                <w:sz w:val="21"/>
                <w:szCs w:val="21"/>
              </w:rPr>
            </w:pPr>
            <w:r w:rsidRPr="00A059A0">
              <w:rPr>
                <w:rFonts w:ascii="Arial" w:eastAsia="Arial" w:hAnsi="Arial" w:cs="Arial"/>
                <w:sz w:val="21"/>
                <w:szCs w:val="21"/>
              </w:rPr>
              <w:t xml:space="preserve">ISSP, </w:t>
            </w:r>
            <w:proofErr w:type="spellStart"/>
            <w:r w:rsidRPr="00A059A0">
              <w:rPr>
                <w:rFonts w:ascii="Arial" w:eastAsia="Arial" w:hAnsi="Arial" w:cs="Arial"/>
                <w:sz w:val="21"/>
                <w:szCs w:val="21"/>
              </w:rPr>
              <w:t>Université</w:t>
            </w:r>
            <w:proofErr w:type="spellEnd"/>
            <w:r w:rsidRPr="00A059A0">
              <w:rPr>
                <w:rFonts w:ascii="Arial" w:eastAsia="Arial" w:hAnsi="Arial" w:cs="Arial"/>
                <w:sz w:val="21"/>
                <w:szCs w:val="21"/>
              </w:rPr>
              <w:t xml:space="preserve"> Joseph Ki-</w:t>
            </w:r>
            <w:proofErr w:type="spellStart"/>
            <w:r w:rsidRPr="00A059A0">
              <w:rPr>
                <w:rFonts w:ascii="Arial" w:eastAsia="Arial" w:hAnsi="Arial" w:cs="Arial"/>
                <w:sz w:val="21"/>
                <w:szCs w:val="21"/>
              </w:rPr>
              <w:t>Zerbo</w:t>
            </w:r>
            <w:proofErr w:type="spellEnd"/>
          </w:p>
        </w:tc>
      </w:tr>
      <w:tr w:rsidR="007E6C9A" w:rsidRPr="00A059A0">
        <w:tc>
          <w:tcPr>
            <w:tcW w:w="2695" w:type="dxa"/>
          </w:tcPr>
          <w:p w:rsidR="007E6C9A" w:rsidRPr="00A059A0" w:rsidRDefault="00C94714">
            <w:pPr>
              <w:spacing w:after="120"/>
              <w:rPr>
                <w:rFonts w:ascii="Arial" w:eastAsia="Arial" w:hAnsi="Arial" w:cs="Arial"/>
                <w:sz w:val="21"/>
                <w:szCs w:val="21"/>
              </w:rPr>
            </w:pPr>
            <w:r w:rsidRPr="00A059A0">
              <w:rPr>
                <w:rFonts w:ascii="Arial" w:eastAsia="Arial" w:hAnsi="Arial" w:cs="Arial"/>
                <w:sz w:val="21"/>
                <w:szCs w:val="21"/>
              </w:rPr>
              <w:t xml:space="preserve">Carole </w:t>
            </w:r>
            <w:proofErr w:type="spellStart"/>
            <w:r w:rsidRPr="00A059A0">
              <w:rPr>
                <w:rFonts w:ascii="Arial" w:eastAsia="Arial" w:hAnsi="Arial" w:cs="Arial"/>
                <w:sz w:val="21"/>
                <w:szCs w:val="21"/>
              </w:rPr>
              <w:t>Compaoré</w:t>
            </w:r>
            <w:proofErr w:type="spellEnd"/>
          </w:p>
        </w:tc>
        <w:tc>
          <w:tcPr>
            <w:tcW w:w="2970" w:type="dxa"/>
          </w:tcPr>
          <w:p w:rsidR="007E6C9A" w:rsidRPr="00A059A0" w:rsidRDefault="00C94714">
            <w:pPr>
              <w:spacing w:after="120"/>
              <w:rPr>
                <w:rFonts w:ascii="Arial" w:eastAsia="Arial" w:hAnsi="Arial" w:cs="Arial"/>
                <w:sz w:val="21"/>
                <w:szCs w:val="21"/>
              </w:rPr>
            </w:pPr>
            <w:r w:rsidRPr="00A059A0">
              <w:rPr>
                <w:rFonts w:ascii="Arial" w:eastAsia="Arial" w:hAnsi="Arial" w:cs="Arial"/>
                <w:sz w:val="21"/>
                <w:szCs w:val="21"/>
              </w:rPr>
              <w:t>Co-investigator</w:t>
            </w:r>
          </w:p>
        </w:tc>
        <w:tc>
          <w:tcPr>
            <w:tcW w:w="3870" w:type="dxa"/>
          </w:tcPr>
          <w:p w:rsidR="007E6C9A" w:rsidRPr="00A059A0" w:rsidRDefault="00C94714">
            <w:pPr>
              <w:spacing w:after="120"/>
              <w:rPr>
                <w:rFonts w:ascii="Arial" w:eastAsia="Arial" w:hAnsi="Arial" w:cs="Arial"/>
                <w:sz w:val="21"/>
                <w:szCs w:val="21"/>
              </w:rPr>
            </w:pPr>
            <w:r w:rsidRPr="00A059A0">
              <w:rPr>
                <w:rFonts w:ascii="Arial" w:eastAsia="Arial" w:hAnsi="Arial" w:cs="Arial"/>
                <w:sz w:val="21"/>
                <w:szCs w:val="21"/>
              </w:rPr>
              <w:t xml:space="preserve">ISSP, </w:t>
            </w:r>
            <w:proofErr w:type="spellStart"/>
            <w:r w:rsidRPr="00A059A0">
              <w:rPr>
                <w:rFonts w:ascii="Arial" w:eastAsia="Arial" w:hAnsi="Arial" w:cs="Arial"/>
                <w:sz w:val="21"/>
                <w:szCs w:val="21"/>
              </w:rPr>
              <w:t>Université</w:t>
            </w:r>
            <w:proofErr w:type="spellEnd"/>
            <w:r w:rsidRPr="00A059A0">
              <w:rPr>
                <w:rFonts w:ascii="Arial" w:eastAsia="Arial" w:hAnsi="Arial" w:cs="Arial"/>
                <w:sz w:val="21"/>
                <w:szCs w:val="21"/>
              </w:rPr>
              <w:t xml:space="preserve"> Joseph Ki-</w:t>
            </w:r>
            <w:proofErr w:type="spellStart"/>
            <w:r w:rsidRPr="00A059A0">
              <w:rPr>
                <w:rFonts w:ascii="Arial" w:eastAsia="Arial" w:hAnsi="Arial" w:cs="Arial"/>
                <w:sz w:val="21"/>
                <w:szCs w:val="21"/>
              </w:rPr>
              <w:t>Zerbo</w:t>
            </w:r>
            <w:proofErr w:type="spellEnd"/>
          </w:p>
        </w:tc>
      </w:tr>
    </w:tbl>
    <w:p w:rsidR="007E6C9A" w:rsidRPr="00A059A0" w:rsidRDefault="007E6C9A">
      <w:pPr>
        <w:keepNext/>
        <w:keepLines/>
        <w:pBdr>
          <w:top w:val="nil"/>
          <w:left w:val="nil"/>
          <w:bottom w:val="nil"/>
          <w:right w:val="nil"/>
          <w:between w:val="nil"/>
        </w:pBdr>
        <w:spacing w:before="240" w:line="259" w:lineRule="auto"/>
        <w:jc w:val="left"/>
        <w:rPr>
          <w:rFonts w:ascii="Arial" w:eastAsia="Arial" w:hAnsi="Arial" w:cs="Arial"/>
          <w:color w:val="366091"/>
          <w:sz w:val="21"/>
          <w:szCs w:val="21"/>
        </w:rPr>
        <w:sectPr w:rsidR="007E6C9A" w:rsidRPr="00A059A0">
          <w:footerReference w:type="default" r:id="rId9"/>
          <w:pgSz w:w="11906" w:h="16838"/>
          <w:pgMar w:top="1440" w:right="1440" w:bottom="1440" w:left="1440" w:header="720" w:footer="720" w:gutter="0"/>
          <w:pgNumType w:start="1"/>
          <w:cols w:space="720"/>
        </w:sectPr>
      </w:pPr>
    </w:p>
    <w:p w:rsidR="007E6C9A" w:rsidRPr="00A059A0" w:rsidRDefault="00C94714">
      <w:pPr>
        <w:rPr>
          <w:rFonts w:ascii="Arial" w:eastAsia="Arial" w:hAnsi="Arial" w:cs="Arial"/>
          <w:b/>
          <w:sz w:val="21"/>
          <w:szCs w:val="21"/>
        </w:rPr>
      </w:pPr>
      <w:r w:rsidRPr="00A059A0">
        <w:rPr>
          <w:rFonts w:ascii="Arial" w:eastAsia="Arial" w:hAnsi="Arial" w:cs="Arial"/>
          <w:b/>
          <w:sz w:val="21"/>
          <w:szCs w:val="21"/>
        </w:rPr>
        <w:lastRenderedPageBreak/>
        <w:t>TABLE OF CONTENTS</w:t>
      </w:r>
    </w:p>
    <w:p w:rsidR="007E6C9A" w:rsidRPr="00A059A0" w:rsidRDefault="007E6C9A">
      <w:pPr>
        <w:keepNext/>
        <w:keepLines/>
        <w:pBdr>
          <w:top w:val="nil"/>
          <w:left w:val="nil"/>
          <w:bottom w:val="nil"/>
          <w:right w:val="nil"/>
          <w:between w:val="nil"/>
        </w:pBdr>
        <w:spacing w:before="240" w:line="259" w:lineRule="auto"/>
        <w:jc w:val="left"/>
        <w:rPr>
          <w:rFonts w:ascii="Arial" w:eastAsia="Calibri" w:hAnsi="Arial" w:cs="Arial"/>
          <w:color w:val="366091"/>
          <w:sz w:val="21"/>
          <w:szCs w:val="21"/>
        </w:rPr>
      </w:pPr>
    </w:p>
    <w:sdt>
      <w:sdtPr>
        <w:rPr>
          <w:rFonts w:ascii="Times New Roman" w:hAnsi="Times New Roman" w:cs="Arial"/>
          <w:sz w:val="24"/>
          <w:szCs w:val="21"/>
        </w:rPr>
        <w:id w:val="-1081594440"/>
        <w:docPartObj>
          <w:docPartGallery w:val="Table of Contents"/>
          <w:docPartUnique/>
        </w:docPartObj>
      </w:sdtPr>
      <w:sdtEndPr/>
      <w:sdtContent>
        <w:p w:rsidR="00070136" w:rsidRPr="00A059A0" w:rsidRDefault="00C94714">
          <w:pPr>
            <w:pStyle w:val="TOC1"/>
            <w:tabs>
              <w:tab w:val="right" w:pos="9016"/>
            </w:tabs>
            <w:rPr>
              <w:rFonts w:eastAsiaTheme="minorEastAsia" w:cs="Arial"/>
              <w:noProof/>
              <w:sz w:val="22"/>
              <w:szCs w:val="22"/>
              <w:lang w:val="en-US" w:eastAsia="en-US"/>
            </w:rPr>
          </w:pPr>
          <w:r w:rsidRPr="00A059A0">
            <w:rPr>
              <w:rFonts w:cs="Arial"/>
              <w:szCs w:val="21"/>
            </w:rPr>
            <w:fldChar w:fldCharType="begin"/>
          </w:r>
          <w:r w:rsidRPr="00A059A0">
            <w:rPr>
              <w:rFonts w:cs="Arial"/>
              <w:szCs w:val="21"/>
            </w:rPr>
            <w:instrText xml:space="preserve"> TOC \h \u \z </w:instrText>
          </w:r>
          <w:r w:rsidRPr="00A059A0">
            <w:rPr>
              <w:rFonts w:cs="Arial"/>
              <w:szCs w:val="21"/>
            </w:rPr>
            <w:fldChar w:fldCharType="separate"/>
          </w:r>
          <w:hyperlink w:anchor="_Toc107949575" w:history="1">
            <w:r w:rsidR="00070136" w:rsidRPr="00A059A0">
              <w:rPr>
                <w:rStyle w:val="Hyperlink"/>
                <w:rFonts w:eastAsia="Arial" w:cs="Arial"/>
                <w:noProof/>
              </w:rPr>
              <w:t>ABSTRACT</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_Toc107949575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2</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576" w:history="1">
            <w:r w:rsidR="00070136" w:rsidRPr="00A059A0">
              <w:rPr>
                <w:rStyle w:val="Hyperlink"/>
                <w:rFonts w:eastAsia="Arial" w:cs="Arial"/>
                <w:noProof/>
              </w:rPr>
              <w:t>ACRONYMS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_Toc107949576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3</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577" w:history="1">
            <w:r w:rsidR="00070136" w:rsidRPr="00A059A0">
              <w:rPr>
                <w:rStyle w:val="Hyperlink"/>
                <w:rFonts w:eastAsia="Arial" w:cs="Arial"/>
                <w:noProof/>
              </w:rPr>
              <w:t>BACKGROUND</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_Toc107949577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4</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578" w:history="1">
            <w:r w:rsidR="00070136" w:rsidRPr="00A059A0">
              <w:rPr>
                <w:rStyle w:val="Hyperlink"/>
                <w:rFonts w:eastAsia="Arial" w:cs="Arial"/>
                <w:noProof/>
              </w:rPr>
              <w:t>PROBLEM STATEMENT</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_Toc107949578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5</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579" w:history="1">
            <w:r w:rsidR="00070136" w:rsidRPr="00A059A0">
              <w:rPr>
                <w:rStyle w:val="Hyperlink"/>
                <w:rFonts w:eastAsia="Arial" w:cs="Arial"/>
                <w:noProof/>
              </w:rPr>
              <w:t>OBJECTIVES OF THE RESEARCH</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_Toc107949579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6</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580" w:history="1">
            <w:r w:rsidR="00070136" w:rsidRPr="00A059A0">
              <w:rPr>
                <w:rStyle w:val="Hyperlink"/>
                <w:rFonts w:eastAsia="Arial" w:cs="Arial"/>
                <w:noProof/>
              </w:rPr>
              <w:t>HYPOTHESES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_Toc107949580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6</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581" w:history="1">
            <w:r w:rsidR="00070136" w:rsidRPr="00A059A0">
              <w:rPr>
                <w:rStyle w:val="Hyperlink"/>
                <w:rFonts w:eastAsia="Arial" w:cs="Arial"/>
                <w:noProof/>
              </w:rPr>
              <w:t>THEORETICAL FRAMEWORK</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_Toc107949581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6</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582" w:history="1">
            <w:r w:rsidR="00070136" w:rsidRPr="00A059A0">
              <w:rPr>
                <w:rStyle w:val="Hyperlink"/>
                <w:rFonts w:eastAsia="Arial" w:cs="Arial"/>
                <w:noProof/>
              </w:rPr>
              <w:t>METHODS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_Toc107949582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7</w:t>
            </w:r>
            <w:r w:rsidR="00070136" w:rsidRPr="00A059A0">
              <w:rPr>
                <w:rFonts w:cs="Arial"/>
                <w:noProof/>
                <w:webHidden/>
              </w:rPr>
              <w:fldChar w:fldCharType="end"/>
            </w:r>
          </w:hyperlink>
        </w:p>
        <w:p w:rsidR="00070136" w:rsidRPr="00A059A0" w:rsidRDefault="002C4B6C">
          <w:pPr>
            <w:pStyle w:val="TOC2"/>
            <w:tabs>
              <w:tab w:val="right" w:pos="9016"/>
            </w:tabs>
            <w:rPr>
              <w:rFonts w:eastAsiaTheme="minorEastAsia" w:cs="Arial"/>
              <w:noProof/>
              <w:sz w:val="22"/>
              <w:szCs w:val="22"/>
              <w:lang w:val="en-US" w:eastAsia="en-US"/>
            </w:rPr>
          </w:pPr>
          <w:hyperlink w:anchor="_Toc107949583" w:history="1">
            <w:r w:rsidR="00070136" w:rsidRPr="00A059A0">
              <w:rPr>
                <w:rStyle w:val="Hyperlink"/>
                <w:rFonts w:eastAsia="Arial" w:cs="Arial"/>
                <w:noProof/>
              </w:rPr>
              <w:t>Study sites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_Toc107949583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7</w:t>
            </w:r>
            <w:r w:rsidR="00070136" w:rsidRPr="00A059A0">
              <w:rPr>
                <w:rFonts w:cs="Arial"/>
                <w:noProof/>
                <w:webHidden/>
              </w:rPr>
              <w:fldChar w:fldCharType="end"/>
            </w:r>
          </w:hyperlink>
        </w:p>
        <w:p w:rsidR="00070136" w:rsidRPr="00A059A0" w:rsidRDefault="002C4B6C">
          <w:pPr>
            <w:pStyle w:val="TOC2"/>
            <w:tabs>
              <w:tab w:val="right" w:pos="9016"/>
            </w:tabs>
            <w:rPr>
              <w:rFonts w:eastAsiaTheme="minorEastAsia" w:cs="Arial"/>
              <w:noProof/>
              <w:sz w:val="22"/>
              <w:szCs w:val="22"/>
              <w:lang w:val="en-US" w:eastAsia="en-US"/>
            </w:rPr>
          </w:pPr>
          <w:hyperlink w:anchor="_Toc107949584" w:history="1">
            <w:r w:rsidR="00070136" w:rsidRPr="00A059A0">
              <w:rPr>
                <w:rStyle w:val="Hyperlink"/>
                <w:rFonts w:eastAsia="Arial" w:cs="Arial"/>
                <w:noProof/>
              </w:rPr>
              <w:t>Study design</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_Toc107949584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8</w:t>
            </w:r>
            <w:r w:rsidR="00070136" w:rsidRPr="00A059A0">
              <w:rPr>
                <w:rFonts w:cs="Arial"/>
                <w:noProof/>
                <w:webHidden/>
              </w:rPr>
              <w:fldChar w:fldCharType="end"/>
            </w:r>
          </w:hyperlink>
        </w:p>
        <w:p w:rsidR="00070136" w:rsidRPr="00A059A0" w:rsidRDefault="002C4B6C">
          <w:pPr>
            <w:pStyle w:val="TOC2"/>
            <w:tabs>
              <w:tab w:val="right" w:pos="9016"/>
            </w:tabs>
            <w:rPr>
              <w:rFonts w:eastAsiaTheme="minorEastAsia" w:cs="Arial"/>
              <w:noProof/>
              <w:sz w:val="22"/>
              <w:szCs w:val="22"/>
              <w:lang w:val="en-US" w:eastAsia="en-US"/>
            </w:rPr>
          </w:pPr>
          <w:hyperlink w:anchor="_Toc107949585" w:history="1">
            <w:r w:rsidR="00070136" w:rsidRPr="00A059A0">
              <w:rPr>
                <w:rStyle w:val="Hyperlink"/>
                <w:rFonts w:eastAsia="Arial" w:cs="Arial"/>
                <w:noProof/>
              </w:rPr>
              <w:t>Interventions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_Toc107949585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9</w:t>
            </w:r>
            <w:r w:rsidR="00070136" w:rsidRPr="00A059A0">
              <w:rPr>
                <w:rFonts w:cs="Arial"/>
                <w:noProof/>
                <w:webHidden/>
              </w:rPr>
              <w:fldChar w:fldCharType="end"/>
            </w:r>
          </w:hyperlink>
        </w:p>
        <w:p w:rsidR="00070136" w:rsidRPr="00A059A0" w:rsidRDefault="002C4B6C">
          <w:pPr>
            <w:pStyle w:val="TOC2"/>
            <w:tabs>
              <w:tab w:val="right" w:pos="9016"/>
            </w:tabs>
            <w:rPr>
              <w:rFonts w:eastAsiaTheme="minorEastAsia" w:cs="Arial"/>
              <w:noProof/>
              <w:sz w:val="22"/>
              <w:szCs w:val="22"/>
              <w:lang w:val="en-US" w:eastAsia="en-US"/>
            </w:rPr>
          </w:pPr>
          <w:hyperlink w:anchor="_Toc107949586" w:history="1">
            <w:r w:rsidR="00070136" w:rsidRPr="00A059A0">
              <w:rPr>
                <w:rStyle w:val="Hyperlink"/>
                <w:rFonts w:eastAsia="Arial" w:cs="Arial"/>
                <w:noProof/>
              </w:rPr>
              <w:t>Sample size and sample selection</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_Toc107949586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10</w:t>
            </w:r>
            <w:r w:rsidR="00070136" w:rsidRPr="00A059A0">
              <w:rPr>
                <w:rFonts w:cs="Arial"/>
                <w:noProof/>
                <w:webHidden/>
              </w:rPr>
              <w:fldChar w:fldCharType="end"/>
            </w:r>
          </w:hyperlink>
        </w:p>
        <w:p w:rsidR="00070136" w:rsidRPr="00A059A0" w:rsidRDefault="002C4B6C">
          <w:pPr>
            <w:pStyle w:val="TOC2"/>
            <w:tabs>
              <w:tab w:val="right" w:pos="9016"/>
            </w:tabs>
            <w:rPr>
              <w:rFonts w:eastAsiaTheme="minorEastAsia" w:cs="Arial"/>
              <w:noProof/>
              <w:sz w:val="22"/>
              <w:szCs w:val="22"/>
              <w:lang w:val="en-US" w:eastAsia="en-US"/>
            </w:rPr>
          </w:pPr>
          <w:hyperlink w:anchor="_Toc107949587" w:history="1">
            <w:r w:rsidR="00070136" w:rsidRPr="00A059A0">
              <w:rPr>
                <w:rStyle w:val="Hyperlink"/>
                <w:rFonts w:eastAsia="Arial" w:cs="Arial"/>
                <w:noProof/>
              </w:rPr>
              <w:t>Eligibility criteria</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_Toc107949587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10</w:t>
            </w:r>
            <w:r w:rsidR="00070136" w:rsidRPr="00A059A0">
              <w:rPr>
                <w:rFonts w:cs="Arial"/>
                <w:noProof/>
                <w:webHidden/>
              </w:rPr>
              <w:fldChar w:fldCharType="end"/>
            </w:r>
          </w:hyperlink>
        </w:p>
        <w:p w:rsidR="00070136" w:rsidRPr="00A059A0" w:rsidRDefault="002C4B6C">
          <w:pPr>
            <w:pStyle w:val="TOC2"/>
            <w:tabs>
              <w:tab w:val="right" w:pos="9016"/>
            </w:tabs>
            <w:rPr>
              <w:rFonts w:eastAsiaTheme="minorEastAsia" w:cs="Arial"/>
              <w:noProof/>
              <w:sz w:val="22"/>
              <w:szCs w:val="22"/>
              <w:lang w:val="en-US" w:eastAsia="en-US"/>
            </w:rPr>
          </w:pPr>
          <w:hyperlink w:anchor="_Toc107949588" w:history="1">
            <w:r w:rsidR="00070136" w:rsidRPr="00A059A0">
              <w:rPr>
                <w:rStyle w:val="Hyperlink"/>
                <w:rFonts w:eastAsia="Arial" w:cs="Arial"/>
                <w:noProof/>
              </w:rPr>
              <w:t>Data collection</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_Toc107949588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11</w:t>
            </w:r>
            <w:r w:rsidR="00070136" w:rsidRPr="00A059A0">
              <w:rPr>
                <w:rFonts w:cs="Arial"/>
                <w:noProof/>
                <w:webHidden/>
              </w:rPr>
              <w:fldChar w:fldCharType="end"/>
            </w:r>
          </w:hyperlink>
        </w:p>
        <w:p w:rsidR="00070136" w:rsidRPr="00A059A0" w:rsidRDefault="002C4B6C">
          <w:pPr>
            <w:pStyle w:val="TOC2"/>
            <w:tabs>
              <w:tab w:val="right" w:pos="9016"/>
            </w:tabs>
            <w:rPr>
              <w:rFonts w:eastAsiaTheme="minorEastAsia" w:cs="Arial"/>
              <w:noProof/>
              <w:sz w:val="22"/>
              <w:szCs w:val="22"/>
              <w:lang w:val="en-US" w:eastAsia="en-US"/>
            </w:rPr>
          </w:pPr>
          <w:hyperlink w:anchor="_Toc107949589" w:history="1">
            <w:r w:rsidR="00070136" w:rsidRPr="00A059A0">
              <w:rPr>
                <w:rStyle w:val="Hyperlink"/>
                <w:rFonts w:eastAsia="Arial" w:cs="Arial"/>
                <w:noProof/>
              </w:rPr>
              <w:t>Process evaluation</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_Toc107949589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11</w:t>
            </w:r>
            <w:r w:rsidR="00070136" w:rsidRPr="00A059A0">
              <w:rPr>
                <w:rFonts w:cs="Arial"/>
                <w:noProof/>
                <w:webHidden/>
              </w:rPr>
              <w:fldChar w:fldCharType="end"/>
            </w:r>
          </w:hyperlink>
        </w:p>
        <w:p w:rsidR="00070136" w:rsidRPr="00A059A0" w:rsidRDefault="002C4B6C">
          <w:pPr>
            <w:pStyle w:val="TOC2"/>
            <w:tabs>
              <w:tab w:val="right" w:pos="9016"/>
            </w:tabs>
            <w:rPr>
              <w:rFonts w:eastAsiaTheme="minorEastAsia" w:cs="Arial"/>
              <w:noProof/>
              <w:sz w:val="22"/>
              <w:szCs w:val="22"/>
              <w:lang w:val="en-US" w:eastAsia="en-US"/>
            </w:rPr>
          </w:pPr>
          <w:hyperlink w:anchor="_Toc107949590" w:history="1">
            <w:r w:rsidR="00070136" w:rsidRPr="00A059A0">
              <w:rPr>
                <w:rStyle w:val="Hyperlink"/>
                <w:rFonts w:eastAsia="Arial" w:cs="Arial"/>
                <w:noProof/>
              </w:rPr>
              <w:t>Cost-effectiveness evaluation</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_Toc107949590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12</w:t>
            </w:r>
            <w:r w:rsidR="00070136" w:rsidRPr="00A059A0">
              <w:rPr>
                <w:rFonts w:cs="Arial"/>
                <w:noProof/>
                <w:webHidden/>
              </w:rPr>
              <w:fldChar w:fldCharType="end"/>
            </w:r>
          </w:hyperlink>
        </w:p>
        <w:p w:rsidR="00070136" w:rsidRPr="00A059A0" w:rsidRDefault="002C4B6C">
          <w:pPr>
            <w:pStyle w:val="TOC2"/>
            <w:tabs>
              <w:tab w:val="right" w:pos="9016"/>
            </w:tabs>
            <w:rPr>
              <w:rFonts w:eastAsiaTheme="minorEastAsia" w:cs="Arial"/>
              <w:noProof/>
              <w:sz w:val="22"/>
              <w:szCs w:val="22"/>
              <w:lang w:val="en-US" w:eastAsia="en-US"/>
            </w:rPr>
          </w:pPr>
          <w:hyperlink w:anchor="_Toc107949591" w:history="1">
            <w:r w:rsidR="00070136" w:rsidRPr="00A059A0">
              <w:rPr>
                <w:rStyle w:val="Hyperlink"/>
                <w:rFonts w:eastAsia="Arial" w:cs="Arial"/>
                <w:noProof/>
              </w:rPr>
              <w:t>Study outcomes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_Toc107949591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13</w:t>
            </w:r>
            <w:r w:rsidR="00070136" w:rsidRPr="00A059A0">
              <w:rPr>
                <w:rFonts w:cs="Arial"/>
                <w:noProof/>
                <w:webHidden/>
              </w:rPr>
              <w:fldChar w:fldCharType="end"/>
            </w:r>
          </w:hyperlink>
        </w:p>
        <w:p w:rsidR="00070136" w:rsidRPr="00A059A0" w:rsidRDefault="002C4B6C">
          <w:pPr>
            <w:pStyle w:val="TOC2"/>
            <w:tabs>
              <w:tab w:val="right" w:pos="9016"/>
            </w:tabs>
            <w:rPr>
              <w:rFonts w:eastAsiaTheme="minorEastAsia" w:cs="Arial"/>
              <w:noProof/>
              <w:sz w:val="22"/>
              <w:szCs w:val="22"/>
              <w:lang w:val="en-US" w:eastAsia="en-US"/>
            </w:rPr>
          </w:pPr>
          <w:hyperlink w:anchor="_Toc107949592" w:history="1">
            <w:r w:rsidR="00070136" w:rsidRPr="00A059A0">
              <w:rPr>
                <w:rStyle w:val="Hyperlink"/>
                <w:rFonts w:eastAsia="Arial" w:cs="Arial"/>
                <w:i/>
                <w:noProof/>
              </w:rPr>
              <w:t>Primary outcomes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_Toc107949592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13</w:t>
            </w:r>
            <w:r w:rsidR="00070136" w:rsidRPr="00A059A0">
              <w:rPr>
                <w:rFonts w:cs="Arial"/>
                <w:noProof/>
                <w:webHidden/>
              </w:rPr>
              <w:fldChar w:fldCharType="end"/>
            </w:r>
          </w:hyperlink>
        </w:p>
        <w:p w:rsidR="00070136" w:rsidRPr="00A059A0" w:rsidRDefault="002C4B6C">
          <w:pPr>
            <w:pStyle w:val="TOC2"/>
            <w:tabs>
              <w:tab w:val="right" w:pos="9016"/>
            </w:tabs>
            <w:rPr>
              <w:rFonts w:eastAsiaTheme="minorEastAsia" w:cs="Arial"/>
              <w:noProof/>
              <w:sz w:val="22"/>
              <w:szCs w:val="22"/>
              <w:lang w:val="en-US" w:eastAsia="en-US"/>
            </w:rPr>
          </w:pPr>
          <w:hyperlink w:anchor="_Toc107949593" w:history="1">
            <w:r w:rsidR="00070136" w:rsidRPr="00A059A0">
              <w:rPr>
                <w:rStyle w:val="Hyperlink"/>
                <w:rFonts w:eastAsia="Arial" w:cs="Arial"/>
                <w:i/>
                <w:noProof/>
              </w:rPr>
              <w:t>Secondary outcomes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_Toc107949593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13</w:t>
            </w:r>
            <w:r w:rsidR="00070136" w:rsidRPr="00A059A0">
              <w:rPr>
                <w:rFonts w:cs="Arial"/>
                <w:noProof/>
                <w:webHidden/>
              </w:rPr>
              <w:fldChar w:fldCharType="end"/>
            </w:r>
          </w:hyperlink>
        </w:p>
        <w:p w:rsidR="00070136" w:rsidRPr="00A059A0" w:rsidRDefault="002C4B6C">
          <w:pPr>
            <w:pStyle w:val="TOC2"/>
            <w:tabs>
              <w:tab w:val="right" w:pos="9016"/>
            </w:tabs>
            <w:rPr>
              <w:rFonts w:eastAsiaTheme="minorEastAsia" w:cs="Arial"/>
              <w:noProof/>
              <w:sz w:val="22"/>
              <w:szCs w:val="22"/>
              <w:lang w:val="en-US" w:eastAsia="en-US"/>
            </w:rPr>
          </w:pPr>
          <w:hyperlink w:anchor="_Toc107949594" w:history="1">
            <w:r w:rsidR="00070136" w:rsidRPr="00A059A0">
              <w:rPr>
                <w:rStyle w:val="Hyperlink"/>
                <w:rFonts w:eastAsia="Arial" w:cs="Arial"/>
                <w:noProof/>
              </w:rPr>
              <w:t>Covariates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_Toc107949594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13</w:t>
            </w:r>
            <w:r w:rsidR="00070136" w:rsidRPr="00A059A0">
              <w:rPr>
                <w:rFonts w:cs="Arial"/>
                <w:noProof/>
                <w:webHidden/>
              </w:rPr>
              <w:fldChar w:fldCharType="end"/>
            </w:r>
          </w:hyperlink>
        </w:p>
        <w:p w:rsidR="00070136" w:rsidRPr="00A059A0" w:rsidRDefault="002C4B6C">
          <w:pPr>
            <w:pStyle w:val="TOC2"/>
            <w:tabs>
              <w:tab w:val="right" w:pos="9016"/>
            </w:tabs>
            <w:rPr>
              <w:rFonts w:eastAsiaTheme="minorEastAsia" w:cs="Arial"/>
              <w:noProof/>
              <w:sz w:val="22"/>
              <w:szCs w:val="22"/>
              <w:lang w:val="en-US" w:eastAsia="en-US"/>
            </w:rPr>
          </w:pPr>
          <w:hyperlink w:anchor="_Toc107949595" w:history="1">
            <w:r w:rsidR="00070136" w:rsidRPr="00A059A0">
              <w:rPr>
                <w:rStyle w:val="Hyperlink"/>
                <w:rFonts w:eastAsia="Arial" w:cs="Arial"/>
                <w:noProof/>
              </w:rPr>
              <w:t>Data processing and analysis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_Toc107949595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14</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596" w:history="1">
            <w:r w:rsidR="00070136" w:rsidRPr="00A059A0">
              <w:rPr>
                <w:rStyle w:val="Hyperlink"/>
                <w:rFonts w:eastAsia="Arial" w:cs="Arial"/>
                <w:noProof/>
              </w:rPr>
              <w:t>POTENTIAL STUDY LIMITATIONS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_Toc107949596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14</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597" w:history="1">
            <w:r w:rsidR="00070136" w:rsidRPr="00A059A0">
              <w:rPr>
                <w:rStyle w:val="Hyperlink"/>
                <w:rFonts w:eastAsia="Arial" w:cs="Arial"/>
                <w:noProof/>
              </w:rPr>
              <w:t>MONITORING AND EVALUATION</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_Toc107949597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15</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598" w:history="1">
            <w:r w:rsidR="00070136" w:rsidRPr="00A059A0">
              <w:rPr>
                <w:rStyle w:val="Hyperlink"/>
                <w:rFonts w:eastAsia="Arial" w:cs="Arial"/>
                <w:noProof/>
              </w:rPr>
              <w:t>RESEARCH UPTAKE AND COMMUNICATIONS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_Toc107949598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15</w:t>
            </w:r>
            <w:r w:rsidR="00070136" w:rsidRPr="00A059A0">
              <w:rPr>
                <w:rFonts w:cs="Arial"/>
                <w:noProof/>
                <w:webHidden/>
              </w:rPr>
              <w:fldChar w:fldCharType="end"/>
            </w:r>
          </w:hyperlink>
        </w:p>
        <w:p w:rsidR="00070136" w:rsidRPr="00A059A0" w:rsidRDefault="002C4B6C">
          <w:pPr>
            <w:pStyle w:val="TOC2"/>
            <w:tabs>
              <w:tab w:val="right" w:pos="9016"/>
            </w:tabs>
            <w:rPr>
              <w:rFonts w:eastAsiaTheme="minorEastAsia" w:cs="Arial"/>
              <w:noProof/>
              <w:sz w:val="22"/>
              <w:szCs w:val="22"/>
              <w:lang w:val="en-US" w:eastAsia="en-US"/>
            </w:rPr>
          </w:pPr>
          <w:hyperlink w:anchor="_Toc107949599" w:history="1">
            <w:r w:rsidR="00070136" w:rsidRPr="00A059A0">
              <w:rPr>
                <w:rStyle w:val="Hyperlink"/>
                <w:rFonts w:eastAsia="Arial" w:cs="Arial"/>
                <w:noProof/>
              </w:rPr>
              <w:t>Knowledge products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_Toc107949599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15</w:t>
            </w:r>
            <w:r w:rsidR="00070136" w:rsidRPr="00A059A0">
              <w:rPr>
                <w:rFonts w:cs="Arial"/>
                <w:noProof/>
                <w:webHidden/>
              </w:rPr>
              <w:fldChar w:fldCharType="end"/>
            </w:r>
          </w:hyperlink>
        </w:p>
        <w:p w:rsidR="00070136" w:rsidRPr="00A059A0" w:rsidRDefault="002C4B6C">
          <w:pPr>
            <w:pStyle w:val="TOC2"/>
            <w:tabs>
              <w:tab w:val="right" w:pos="9016"/>
            </w:tabs>
            <w:rPr>
              <w:rFonts w:eastAsiaTheme="minorEastAsia" w:cs="Arial"/>
              <w:noProof/>
              <w:sz w:val="22"/>
              <w:szCs w:val="22"/>
              <w:lang w:val="en-US" w:eastAsia="en-US"/>
            </w:rPr>
          </w:pPr>
          <w:hyperlink w:anchor="_Toc107949600" w:history="1">
            <w:r w:rsidR="00070136" w:rsidRPr="00A059A0">
              <w:rPr>
                <w:rStyle w:val="Hyperlink"/>
                <w:rFonts w:eastAsia="Arial" w:cs="Arial"/>
                <w:noProof/>
              </w:rPr>
              <w:t>Data sharing</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_Toc107949600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16</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601" w:history="1">
            <w:r w:rsidR="00070136" w:rsidRPr="00A059A0">
              <w:rPr>
                <w:rStyle w:val="Hyperlink"/>
                <w:rFonts w:eastAsia="Arial" w:cs="Arial"/>
                <w:noProof/>
              </w:rPr>
              <w:t>IDENTIFICATION OF ANTICIPATED RISKS AND MITIGATION STRATEGIES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_Toc107949601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16</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602" w:history="1">
            <w:r w:rsidR="00070136" w:rsidRPr="00A059A0">
              <w:rPr>
                <w:rStyle w:val="Hyperlink"/>
                <w:rFonts w:eastAsia="Arial" w:cs="Arial"/>
                <w:noProof/>
              </w:rPr>
              <w:t>PROJECT TIMELINE</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_Toc107949602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18</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603" w:history="1">
            <w:r w:rsidR="00070136" w:rsidRPr="00A059A0">
              <w:rPr>
                <w:rStyle w:val="Hyperlink"/>
                <w:rFonts w:eastAsia="Arial" w:cs="Arial"/>
                <w:noProof/>
              </w:rPr>
              <w:t>SUMMARY PROJECT BUDGET</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_Toc107949603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21</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604" w:history="1">
            <w:r w:rsidR="00070136" w:rsidRPr="00A059A0">
              <w:rPr>
                <w:rStyle w:val="Hyperlink"/>
                <w:rFonts w:eastAsia="Arial" w:cs="Arial"/>
                <w:noProof/>
              </w:rPr>
              <w:t>ETHICAL CONSIDERATIONS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_Toc107949604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21</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605" w:history="1">
            <w:r w:rsidR="00070136" w:rsidRPr="00A059A0">
              <w:rPr>
                <w:rStyle w:val="Hyperlink"/>
                <w:rFonts w:eastAsia="Arial" w:cs="Arial"/>
                <w:noProof/>
              </w:rPr>
              <w:t>STUDY MANAGEMENT, RESEARCH TEAM, AND ROLES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_Toc107949605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22</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606" w:history="1">
            <w:r w:rsidR="00070136" w:rsidRPr="00A059A0">
              <w:rPr>
                <w:rStyle w:val="Hyperlink"/>
                <w:rFonts w:eastAsia="Arial" w:cs="Arial"/>
                <w:noProof/>
              </w:rPr>
              <w:t>PROJECT GOVERNANCE</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_Toc107949606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23</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607" w:history="1">
            <w:r w:rsidR="00070136" w:rsidRPr="00A059A0">
              <w:rPr>
                <w:rStyle w:val="Hyperlink"/>
                <w:rFonts w:eastAsia="Arial" w:cs="Arial"/>
                <w:noProof/>
              </w:rPr>
              <w:t>REFERENCES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_Toc107949607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23</w:t>
            </w:r>
            <w:r w:rsidR="00070136" w:rsidRPr="00A059A0">
              <w:rPr>
                <w:rFonts w:cs="Arial"/>
                <w:noProof/>
                <w:webHidden/>
              </w:rPr>
              <w:fldChar w:fldCharType="end"/>
            </w:r>
          </w:hyperlink>
        </w:p>
        <w:p w:rsidR="00070136" w:rsidRPr="00A059A0" w:rsidRDefault="002C4B6C">
          <w:pPr>
            <w:pStyle w:val="TOC1"/>
            <w:tabs>
              <w:tab w:val="right" w:pos="9016"/>
            </w:tabs>
            <w:rPr>
              <w:rFonts w:eastAsiaTheme="minorEastAsia" w:cs="Arial"/>
              <w:noProof/>
              <w:sz w:val="22"/>
              <w:szCs w:val="22"/>
              <w:lang w:val="en-US" w:eastAsia="en-US"/>
            </w:rPr>
          </w:pPr>
          <w:hyperlink w:anchor="_Toc107949608" w:history="1">
            <w:r w:rsidR="00070136" w:rsidRPr="00A059A0">
              <w:rPr>
                <w:rStyle w:val="Hyperlink"/>
                <w:rFonts w:eastAsia="Arial" w:cs="Arial"/>
                <w:noProof/>
              </w:rPr>
              <w:t>APPENDICES</w:t>
            </w:r>
            <w:r w:rsidR="00070136" w:rsidRPr="00A059A0">
              <w:rPr>
                <w:rFonts w:cs="Arial"/>
                <w:noProof/>
                <w:webHidden/>
              </w:rPr>
              <w:tab/>
            </w:r>
            <w:r w:rsidR="00070136" w:rsidRPr="00A059A0">
              <w:rPr>
                <w:rFonts w:cs="Arial"/>
                <w:noProof/>
                <w:webHidden/>
              </w:rPr>
              <w:fldChar w:fldCharType="begin"/>
            </w:r>
            <w:r w:rsidR="00070136" w:rsidRPr="00A059A0">
              <w:rPr>
                <w:rFonts w:cs="Arial"/>
                <w:noProof/>
                <w:webHidden/>
              </w:rPr>
              <w:instrText xml:space="preserve"> PAGEREF _Toc107949608 \h </w:instrText>
            </w:r>
            <w:r w:rsidR="00070136" w:rsidRPr="00A059A0">
              <w:rPr>
                <w:rFonts w:cs="Arial"/>
                <w:noProof/>
                <w:webHidden/>
              </w:rPr>
            </w:r>
            <w:r w:rsidR="00070136" w:rsidRPr="00A059A0">
              <w:rPr>
                <w:rFonts w:cs="Arial"/>
                <w:noProof/>
                <w:webHidden/>
              </w:rPr>
              <w:fldChar w:fldCharType="separate"/>
            </w:r>
            <w:r w:rsidR="00070136" w:rsidRPr="00A059A0">
              <w:rPr>
                <w:rFonts w:cs="Arial"/>
                <w:noProof/>
                <w:webHidden/>
              </w:rPr>
              <w:t>26</w:t>
            </w:r>
            <w:r w:rsidR="00070136" w:rsidRPr="00A059A0">
              <w:rPr>
                <w:rFonts w:cs="Arial"/>
                <w:noProof/>
                <w:webHidden/>
              </w:rPr>
              <w:fldChar w:fldCharType="end"/>
            </w:r>
          </w:hyperlink>
        </w:p>
        <w:p w:rsidR="007E6C9A" w:rsidRPr="00A059A0" w:rsidRDefault="00C94714">
          <w:pPr>
            <w:rPr>
              <w:rFonts w:ascii="Arial" w:hAnsi="Arial" w:cs="Arial"/>
              <w:sz w:val="21"/>
              <w:szCs w:val="21"/>
            </w:rPr>
          </w:pPr>
          <w:r w:rsidRPr="00A059A0">
            <w:rPr>
              <w:rFonts w:ascii="Arial" w:hAnsi="Arial" w:cs="Arial"/>
              <w:sz w:val="21"/>
              <w:szCs w:val="21"/>
            </w:rPr>
            <w:fldChar w:fldCharType="end"/>
          </w:r>
        </w:p>
      </w:sdtContent>
    </w:sdt>
    <w:p w:rsidR="007E6C9A" w:rsidRPr="00A059A0" w:rsidRDefault="007E6C9A">
      <w:pPr>
        <w:spacing w:after="120"/>
        <w:rPr>
          <w:rFonts w:ascii="Arial" w:eastAsia="Arial" w:hAnsi="Arial" w:cs="Arial"/>
          <w:b/>
          <w:sz w:val="21"/>
          <w:szCs w:val="21"/>
        </w:rPr>
        <w:sectPr w:rsidR="007E6C9A" w:rsidRPr="00A059A0">
          <w:pgSz w:w="11906" w:h="16838"/>
          <w:pgMar w:top="1440" w:right="1440" w:bottom="1440" w:left="1440" w:header="720" w:footer="720" w:gutter="0"/>
          <w:pgNumType w:start="1"/>
          <w:cols w:space="720"/>
        </w:sectPr>
      </w:pPr>
    </w:p>
    <w:p w:rsidR="007E6C9A" w:rsidRPr="00A059A0" w:rsidRDefault="00C94714">
      <w:pPr>
        <w:pStyle w:val="Heading1"/>
        <w:rPr>
          <w:rFonts w:ascii="Arial" w:eastAsia="Arial" w:hAnsi="Arial" w:cs="Arial"/>
          <w:sz w:val="21"/>
          <w:szCs w:val="21"/>
        </w:rPr>
      </w:pPr>
      <w:bookmarkStart w:id="1" w:name="_Toc107949575"/>
      <w:r w:rsidRPr="00A059A0">
        <w:rPr>
          <w:rFonts w:ascii="Arial" w:eastAsia="Arial" w:hAnsi="Arial" w:cs="Arial"/>
          <w:sz w:val="21"/>
          <w:szCs w:val="21"/>
        </w:rPr>
        <w:lastRenderedPageBreak/>
        <w:t>ABSTRACT</w:t>
      </w:r>
      <w:bookmarkEnd w:id="1"/>
    </w:p>
    <w:p w:rsidR="007E6C9A" w:rsidRPr="00A059A0" w:rsidRDefault="00C94714">
      <w:pPr>
        <w:pBdr>
          <w:top w:val="nil"/>
          <w:left w:val="nil"/>
          <w:bottom w:val="nil"/>
          <w:right w:val="nil"/>
          <w:between w:val="nil"/>
        </w:pBdr>
        <w:spacing w:before="120" w:after="120"/>
        <w:rPr>
          <w:rFonts w:ascii="Arial" w:eastAsia="Arial" w:hAnsi="Arial" w:cs="Arial"/>
          <w:b/>
          <w:color w:val="000000"/>
          <w:sz w:val="21"/>
          <w:szCs w:val="21"/>
        </w:rPr>
      </w:pPr>
      <w:r w:rsidRPr="00A059A0">
        <w:rPr>
          <w:rFonts w:ascii="Arial" w:eastAsia="Arial" w:hAnsi="Arial" w:cs="Arial"/>
          <w:b/>
          <w:color w:val="000000"/>
          <w:sz w:val="21"/>
          <w:szCs w:val="21"/>
        </w:rPr>
        <w:t xml:space="preserve">Introduction: </w:t>
      </w:r>
      <w:r w:rsidRPr="00A059A0">
        <w:rPr>
          <w:rFonts w:ascii="Arial" w:eastAsia="Arial" w:hAnsi="Arial" w:cs="Arial"/>
          <w:color w:val="000000"/>
          <w:sz w:val="21"/>
          <w:szCs w:val="21"/>
        </w:rPr>
        <w:t xml:space="preserve">In Burkina Faso and Malawi, as in many countries in sub-Saharan Africa, </w:t>
      </w:r>
      <w:proofErr w:type="gramStart"/>
      <w:r w:rsidRPr="00A059A0">
        <w:rPr>
          <w:rFonts w:ascii="Arial" w:eastAsia="Arial" w:hAnsi="Arial" w:cs="Arial"/>
          <w:color w:val="000000"/>
          <w:sz w:val="21"/>
          <w:szCs w:val="21"/>
        </w:rPr>
        <w:t>girls’</w:t>
      </w:r>
      <w:proofErr w:type="gramEnd"/>
      <w:r w:rsidRPr="00A059A0">
        <w:rPr>
          <w:rFonts w:ascii="Arial" w:eastAsia="Arial" w:hAnsi="Arial" w:cs="Arial"/>
          <w:color w:val="000000"/>
          <w:sz w:val="21"/>
          <w:szCs w:val="21"/>
        </w:rPr>
        <w:t xml:space="preserve"> and women’s health as well as social and economic wellbeing are often negatively impacted by early childbearing. A vast majority of adolescent girls who get pregnant drop out of school, which results in widening gender inequalities in schooling and economic participation. Our gender transformative research aims to generate rigorous evidence that provide insights on how policy makers and program implementers can support parenting adolescents. </w:t>
      </w:r>
      <w:r w:rsidR="00774664" w:rsidRPr="00A059A0">
        <w:rPr>
          <w:rFonts w:ascii="Arial" w:eastAsia="Arial" w:hAnsi="Arial" w:cs="Arial"/>
          <w:color w:val="000000"/>
          <w:sz w:val="21"/>
          <w:szCs w:val="21"/>
        </w:rPr>
        <w:t>We</w:t>
      </w:r>
      <w:r w:rsidRPr="00A059A0">
        <w:rPr>
          <w:rFonts w:ascii="Arial" w:eastAsia="Arial" w:hAnsi="Arial" w:cs="Arial"/>
          <w:color w:val="000000"/>
          <w:sz w:val="21"/>
          <w:szCs w:val="21"/>
        </w:rPr>
        <w:t xml:space="preserve"> will </w:t>
      </w:r>
      <w:r w:rsidR="00774664" w:rsidRPr="00A059A0">
        <w:rPr>
          <w:rFonts w:ascii="Arial" w:eastAsia="Arial" w:hAnsi="Arial" w:cs="Arial"/>
          <w:color w:val="000000"/>
          <w:sz w:val="21"/>
          <w:szCs w:val="21"/>
        </w:rPr>
        <w:t xml:space="preserve">estimate </w:t>
      </w:r>
      <w:r w:rsidRPr="00A059A0">
        <w:rPr>
          <w:rFonts w:ascii="Arial" w:eastAsia="Arial" w:hAnsi="Arial" w:cs="Arial"/>
          <w:color w:val="000000"/>
          <w:sz w:val="21"/>
          <w:szCs w:val="21"/>
        </w:rPr>
        <w:t>the incremental effect of three interventions aimed at facilitating adolescent mothers’ (re)entry into school or vocation training</w:t>
      </w:r>
      <w:r w:rsidR="00774664" w:rsidRPr="00A059A0">
        <w:rPr>
          <w:rFonts w:ascii="Arial" w:eastAsia="Arial" w:hAnsi="Arial" w:cs="Arial"/>
          <w:color w:val="000000"/>
          <w:sz w:val="21"/>
          <w:szCs w:val="21"/>
        </w:rPr>
        <w:t xml:space="preserve"> in Ouagadougou (Burkina Faso) and Blantyre (Malawi)</w:t>
      </w:r>
      <w:r w:rsidRPr="00A059A0">
        <w:rPr>
          <w:rFonts w:ascii="Arial" w:eastAsia="Arial" w:hAnsi="Arial" w:cs="Arial"/>
          <w:color w:val="000000"/>
          <w:sz w:val="21"/>
          <w:szCs w:val="21"/>
        </w:rPr>
        <w:t xml:space="preserve">. We will also examine the effect of the intervention on sexual and reproductive health outcomes and mental health. The three interventions we will assess </w:t>
      </w:r>
      <w:proofErr w:type="gramStart"/>
      <w:r w:rsidRPr="00A059A0">
        <w:rPr>
          <w:rFonts w:ascii="Arial" w:eastAsia="Arial" w:hAnsi="Arial" w:cs="Arial"/>
          <w:color w:val="000000"/>
          <w:sz w:val="21"/>
          <w:szCs w:val="21"/>
        </w:rPr>
        <w:t>are:</w:t>
      </w:r>
      <w:proofErr w:type="gramEnd"/>
      <w:r w:rsidRPr="00A059A0">
        <w:rPr>
          <w:rFonts w:ascii="Arial" w:eastAsia="Arial" w:hAnsi="Arial" w:cs="Arial"/>
          <w:color w:val="000000"/>
          <w:sz w:val="21"/>
          <w:szCs w:val="21"/>
        </w:rPr>
        <w:t xml:space="preserve"> a cash transfer conditioned on (re)enrolment into school or vocational training; subsidized childcare; and life skills training that will cover nurturing childcare, sexual and reproductive health, and financial literacy. </w:t>
      </w:r>
    </w:p>
    <w:p w:rsidR="007E6C9A" w:rsidRPr="00A059A0" w:rsidRDefault="00C94714">
      <w:pPr>
        <w:pBdr>
          <w:top w:val="nil"/>
          <w:left w:val="nil"/>
          <w:bottom w:val="nil"/>
          <w:right w:val="nil"/>
          <w:between w:val="nil"/>
        </w:pBdr>
        <w:spacing w:before="120" w:after="120"/>
        <w:rPr>
          <w:rFonts w:ascii="Arial" w:eastAsia="Arial" w:hAnsi="Arial" w:cs="Arial"/>
          <w:b/>
          <w:color w:val="000000"/>
          <w:sz w:val="21"/>
          <w:szCs w:val="21"/>
        </w:rPr>
      </w:pPr>
      <w:r w:rsidRPr="00A059A0">
        <w:rPr>
          <w:rFonts w:ascii="Arial" w:eastAsia="Arial" w:hAnsi="Arial" w:cs="Arial"/>
          <w:b/>
          <w:color w:val="000000"/>
          <w:sz w:val="21"/>
          <w:szCs w:val="21"/>
        </w:rPr>
        <w:t>Study Design:</w:t>
      </w:r>
      <w:r w:rsidRPr="00A059A0">
        <w:rPr>
          <w:rFonts w:ascii="Arial" w:eastAsia="Arial" w:hAnsi="Arial" w:cs="Arial"/>
          <w:color w:val="000000"/>
          <w:sz w:val="21"/>
          <w:szCs w:val="21"/>
        </w:rPr>
        <w:t xml:space="preserve"> </w:t>
      </w:r>
      <w:r w:rsidR="00774664" w:rsidRPr="00A059A0">
        <w:rPr>
          <w:rFonts w:ascii="Arial" w:eastAsia="Arial" w:hAnsi="Arial" w:cs="Arial"/>
          <w:color w:val="000000"/>
          <w:sz w:val="21"/>
          <w:szCs w:val="21"/>
        </w:rPr>
        <w:t xml:space="preserve">A randomized trial </w:t>
      </w:r>
      <w:proofErr w:type="gramStart"/>
      <w:r w:rsidR="00774664" w:rsidRPr="00A059A0">
        <w:rPr>
          <w:rFonts w:ascii="Arial" w:eastAsia="Arial" w:hAnsi="Arial" w:cs="Arial"/>
          <w:color w:val="000000"/>
          <w:sz w:val="21"/>
          <w:szCs w:val="21"/>
        </w:rPr>
        <w:t>will be used</w:t>
      </w:r>
      <w:proofErr w:type="gramEnd"/>
      <w:r w:rsidR="00774664" w:rsidRPr="00A059A0">
        <w:rPr>
          <w:rFonts w:ascii="Arial" w:eastAsia="Arial" w:hAnsi="Arial" w:cs="Arial"/>
          <w:color w:val="000000"/>
          <w:sz w:val="21"/>
          <w:szCs w:val="21"/>
        </w:rPr>
        <w:t xml:space="preserve"> to compare the effectiveness of the three interventions. We will evaluate the interventions using data from surveys conducted before the start of the program and at the end of 12 months. Following the baseline, adolescent mothers (N=270)</w:t>
      </w:r>
      <w:r w:rsidR="008D74BF" w:rsidRPr="00A059A0">
        <w:rPr>
          <w:rFonts w:ascii="Arial" w:eastAsia="Arial" w:hAnsi="Arial" w:cs="Arial"/>
          <w:color w:val="000000"/>
          <w:sz w:val="21"/>
          <w:szCs w:val="21"/>
        </w:rPr>
        <w:t xml:space="preserve"> aged 10 – 19 years with a child aged 1 – 3 years</w:t>
      </w:r>
      <w:r w:rsidRPr="00A059A0">
        <w:rPr>
          <w:rFonts w:ascii="Arial" w:eastAsia="Arial" w:hAnsi="Arial" w:cs="Arial"/>
          <w:sz w:val="21"/>
          <w:szCs w:val="21"/>
        </w:rPr>
        <w:t xml:space="preserve"> </w:t>
      </w:r>
      <w:r w:rsidRPr="00A059A0">
        <w:rPr>
          <w:rFonts w:ascii="Arial" w:eastAsia="Arial" w:hAnsi="Arial" w:cs="Arial"/>
          <w:color w:val="000000"/>
          <w:sz w:val="21"/>
          <w:szCs w:val="21"/>
        </w:rPr>
        <w:t xml:space="preserve">will be randomized into one of three study arms. </w:t>
      </w:r>
      <w:r w:rsidR="00307B31" w:rsidRPr="00A059A0">
        <w:rPr>
          <w:rFonts w:ascii="Arial" w:eastAsia="Arial" w:hAnsi="Arial" w:cs="Arial"/>
          <w:color w:val="000000"/>
          <w:sz w:val="21"/>
          <w:szCs w:val="21"/>
        </w:rPr>
        <w:t xml:space="preserve">Arm </w:t>
      </w:r>
      <w:proofErr w:type="gramStart"/>
      <w:r w:rsidR="00307B31" w:rsidRPr="00A059A0">
        <w:rPr>
          <w:rFonts w:ascii="Arial" w:eastAsia="Arial" w:hAnsi="Arial" w:cs="Arial"/>
          <w:color w:val="000000"/>
          <w:sz w:val="21"/>
          <w:szCs w:val="21"/>
        </w:rPr>
        <w:t>one</w:t>
      </w:r>
      <w:proofErr w:type="gramEnd"/>
      <w:r w:rsidR="00307B31" w:rsidRPr="00A059A0">
        <w:rPr>
          <w:rFonts w:ascii="Arial" w:eastAsia="Arial" w:hAnsi="Arial" w:cs="Arial"/>
          <w:color w:val="000000"/>
          <w:sz w:val="21"/>
          <w:szCs w:val="21"/>
        </w:rPr>
        <w:t xml:space="preserve"> will </w:t>
      </w:r>
      <w:r w:rsidRPr="00A059A0">
        <w:rPr>
          <w:rFonts w:ascii="Arial" w:eastAsia="Arial" w:hAnsi="Arial" w:cs="Arial"/>
          <w:color w:val="000000"/>
          <w:sz w:val="21"/>
          <w:szCs w:val="21"/>
        </w:rPr>
        <w:t xml:space="preserve">receive life skills training through adolescent mothers’ clubs. </w:t>
      </w:r>
      <w:proofErr w:type="gramStart"/>
      <w:r w:rsidRPr="00A059A0">
        <w:rPr>
          <w:rFonts w:ascii="Arial" w:eastAsia="Arial" w:hAnsi="Arial" w:cs="Arial"/>
          <w:color w:val="000000"/>
          <w:sz w:val="21"/>
          <w:szCs w:val="21"/>
        </w:rPr>
        <w:t>The adolescent mothers</w:t>
      </w:r>
      <w:r w:rsidRPr="00A059A0">
        <w:rPr>
          <w:rFonts w:ascii="Arial" w:eastAsia="Arial" w:hAnsi="Arial" w:cs="Arial"/>
          <w:sz w:val="21"/>
          <w:szCs w:val="21"/>
        </w:rPr>
        <w:t>’ clubs will be facilitated by community health workers</w:t>
      </w:r>
      <w:r w:rsidR="00E65AFF" w:rsidRPr="00A059A0">
        <w:rPr>
          <w:rFonts w:ascii="Arial" w:eastAsia="Arial" w:hAnsi="Arial" w:cs="Arial"/>
          <w:sz w:val="21"/>
          <w:szCs w:val="21"/>
        </w:rPr>
        <w:t xml:space="preserve"> (CHWs)</w:t>
      </w:r>
      <w:proofErr w:type="gramEnd"/>
      <w:r w:rsidRPr="00A059A0">
        <w:rPr>
          <w:rFonts w:ascii="Arial" w:eastAsia="Arial" w:hAnsi="Arial" w:cs="Arial"/>
          <w:color w:val="000000"/>
          <w:sz w:val="21"/>
          <w:szCs w:val="21"/>
        </w:rPr>
        <w:t xml:space="preserve">. </w:t>
      </w:r>
      <w:r w:rsidRPr="00A059A0">
        <w:rPr>
          <w:rFonts w:ascii="Arial" w:eastAsia="Arial" w:hAnsi="Arial" w:cs="Arial"/>
          <w:sz w:val="21"/>
          <w:szCs w:val="21"/>
        </w:rPr>
        <w:t xml:space="preserve">Given their role as a bridge between the community and the health sector, working with </w:t>
      </w:r>
      <w:r w:rsidR="00E65AFF" w:rsidRPr="00A059A0">
        <w:rPr>
          <w:rFonts w:ascii="Arial" w:eastAsia="Arial" w:hAnsi="Arial" w:cs="Arial"/>
          <w:sz w:val="21"/>
          <w:szCs w:val="21"/>
        </w:rPr>
        <w:t>CHWs</w:t>
      </w:r>
      <w:r w:rsidRPr="00A059A0">
        <w:rPr>
          <w:rFonts w:ascii="Arial" w:eastAsia="Arial" w:hAnsi="Arial" w:cs="Arial"/>
          <w:sz w:val="21"/>
          <w:szCs w:val="21"/>
        </w:rPr>
        <w:t xml:space="preserve"> will also be critical in facilitating access to SRH and child health services for adolescent mothers and their children. </w:t>
      </w:r>
      <w:r w:rsidRPr="00A059A0">
        <w:rPr>
          <w:rFonts w:ascii="Arial" w:eastAsia="Arial" w:hAnsi="Arial" w:cs="Arial"/>
          <w:color w:val="000000"/>
          <w:sz w:val="21"/>
          <w:szCs w:val="21"/>
        </w:rPr>
        <w:t>The second arm will receive</w:t>
      </w:r>
      <w:r w:rsidR="002127F2" w:rsidRPr="00A059A0">
        <w:rPr>
          <w:rFonts w:ascii="Arial" w:eastAsia="Arial" w:hAnsi="Arial" w:cs="Arial"/>
          <w:color w:val="000000"/>
          <w:sz w:val="21"/>
          <w:szCs w:val="21"/>
        </w:rPr>
        <w:t xml:space="preserve"> the life skills training and</w:t>
      </w:r>
      <w:r w:rsidRPr="00A059A0">
        <w:rPr>
          <w:rFonts w:ascii="Arial" w:eastAsia="Arial" w:hAnsi="Arial" w:cs="Arial"/>
          <w:color w:val="000000"/>
          <w:sz w:val="21"/>
          <w:szCs w:val="21"/>
        </w:rPr>
        <w:t xml:space="preserve"> subsidized childcare</w:t>
      </w:r>
      <w:r w:rsidR="002127F2" w:rsidRPr="00A059A0">
        <w:rPr>
          <w:rFonts w:ascii="Arial" w:eastAsia="Arial" w:hAnsi="Arial" w:cs="Arial"/>
          <w:color w:val="000000"/>
          <w:sz w:val="21"/>
          <w:szCs w:val="21"/>
        </w:rPr>
        <w:t>. The</w:t>
      </w:r>
      <w:r w:rsidRPr="00A059A0">
        <w:rPr>
          <w:rFonts w:ascii="Arial" w:eastAsia="Arial" w:hAnsi="Arial" w:cs="Arial"/>
          <w:color w:val="000000"/>
          <w:sz w:val="21"/>
          <w:szCs w:val="21"/>
        </w:rPr>
        <w:t xml:space="preserve"> third arm will incorporate all three interventions. Comparing the first (mothers’ clubs only) and second (mothers’ clubs + subsidized childcare) will allow us to test the additional benefit of the childcare subsidy. Comparing the second and third arms (mothers’ clubs + subsidized childcare + cash transfer) will also allow us to test the additional benefit of the cash transfer. </w:t>
      </w:r>
      <w:r w:rsidRPr="00A059A0">
        <w:rPr>
          <w:rFonts w:ascii="Arial" w:eastAsia="Arial" w:hAnsi="Arial" w:cs="Arial"/>
          <w:sz w:val="21"/>
          <w:szCs w:val="21"/>
        </w:rPr>
        <w:t>C</w:t>
      </w:r>
      <w:r w:rsidRPr="00A059A0">
        <w:rPr>
          <w:rFonts w:ascii="Arial" w:eastAsia="Arial" w:hAnsi="Arial" w:cs="Arial"/>
          <w:color w:val="000000"/>
          <w:sz w:val="21"/>
          <w:szCs w:val="21"/>
        </w:rPr>
        <w:t xml:space="preserve">omparing the first and third arms will allow us to test the combined benefit of the subsidized childcare and cash transfers. At the </w:t>
      </w:r>
      <w:proofErr w:type="spellStart"/>
      <w:r w:rsidRPr="00A059A0">
        <w:rPr>
          <w:rFonts w:ascii="Arial" w:eastAsia="Arial" w:hAnsi="Arial" w:cs="Arial"/>
          <w:color w:val="000000"/>
          <w:sz w:val="21"/>
          <w:szCs w:val="21"/>
        </w:rPr>
        <w:t>endline</w:t>
      </w:r>
      <w:proofErr w:type="spellEnd"/>
      <w:r w:rsidRPr="00A059A0">
        <w:rPr>
          <w:rFonts w:ascii="Arial" w:eastAsia="Arial" w:hAnsi="Arial" w:cs="Arial"/>
          <w:color w:val="000000"/>
          <w:sz w:val="21"/>
          <w:szCs w:val="21"/>
        </w:rPr>
        <w:t xml:space="preserve">, we will assess the average treatment effect across the three groups following intent-to-treat (ITT) analysis, comparing school or vocational training enrolment and retention, contraceptive use, and mental health at baseline and </w:t>
      </w:r>
      <w:proofErr w:type="spellStart"/>
      <w:r w:rsidRPr="00A059A0">
        <w:rPr>
          <w:rFonts w:ascii="Arial" w:eastAsia="Arial" w:hAnsi="Arial" w:cs="Arial"/>
          <w:color w:val="000000"/>
          <w:sz w:val="21"/>
          <w:szCs w:val="21"/>
        </w:rPr>
        <w:t>endline</w:t>
      </w:r>
      <w:proofErr w:type="spellEnd"/>
      <w:r w:rsidRPr="00A059A0">
        <w:rPr>
          <w:rFonts w:ascii="Arial" w:eastAsia="Arial" w:hAnsi="Arial" w:cs="Arial"/>
          <w:color w:val="000000"/>
          <w:sz w:val="21"/>
          <w:szCs w:val="21"/>
        </w:rPr>
        <w:t>.</w:t>
      </w:r>
      <w:r w:rsidR="008D74BF" w:rsidRPr="00A059A0">
        <w:rPr>
          <w:rFonts w:ascii="Arial" w:eastAsia="Arial" w:hAnsi="Arial" w:cs="Arial"/>
          <w:color w:val="000000"/>
          <w:sz w:val="21"/>
          <w:szCs w:val="21"/>
        </w:rPr>
        <w:t xml:space="preserve"> To complement the quantitative data, we will conduct a qualitative process </w:t>
      </w:r>
      <w:proofErr w:type="gramStart"/>
      <w:r w:rsidR="008D74BF" w:rsidRPr="00A059A0">
        <w:rPr>
          <w:rFonts w:ascii="Arial" w:eastAsia="Arial" w:hAnsi="Arial" w:cs="Arial"/>
          <w:color w:val="000000"/>
          <w:sz w:val="21"/>
          <w:szCs w:val="21"/>
        </w:rPr>
        <w:t>evaluation which</w:t>
      </w:r>
      <w:proofErr w:type="gramEnd"/>
      <w:r w:rsidR="008D74BF" w:rsidRPr="00A059A0">
        <w:rPr>
          <w:rFonts w:ascii="Arial" w:eastAsia="Arial" w:hAnsi="Arial" w:cs="Arial"/>
          <w:color w:val="000000"/>
          <w:sz w:val="21"/>
          <w:szCs w:val="21"/>
        </w:rPr>
        <w:t xml:space="preserve"> will adopt an ethnographic approach combining participant observation and repeat IDIs with adolescent mothers, and key informant interviews (KIIs) with partners, teachers, parents and childcare center managers. This approach will help gather contextual subjective knowledge about adolescent mothers, their daily interactions with key actors in their lives (including their parents, partners, teachers, etc.) and their behavioral responses to different stimuli.</w:t>
      </w:r>
    </w:p>
    <w:p w:rsidR="007E6C9A" w:rsidRPr="00A059A0" w:rsidRDefault="00C94714">
      <w:pPr>
        <w:pBdr>
          <w:top w:val="nil"/>
          <w:left w:val="nil"/>
          <w:bottom w:val="nil"/>
          <w:right w:val="nil"/>
          <w:between w:val="nil"/>
        </w:pBdr>
        <w:spacing w:before="120" w:after="120"/>
        <w:rPr>
          <w:rFonts w:ascii="Arial" w:eastAsia="Arial" w:hAnsi="Arial" w:cs="Arial"/>
          <w:b/>
          <w:color w:val="000000"/>
          <w:sz w:val="21"/>
          <w:szCs w:val="21"/>
        </w:rPr>
      </w:pPr>
      <w:r w:rsidRPr="00A059A0">
        <w:rPr>
          <w:rFonts w:ascii="Arial" w:eastAsia="Arial" w:hAnsi="Arial" w:cs="Arial"/>
          <w:b/>
          <w:color w:val="000000"/>
          <w:sz w:val="21"/>
          <w:szCs w:val="21"/>
        </w:rPr>
        <w:t xml:space="preserve">Dissemination: </w:t>
      </w:r>
      <w:r w:rsidRPr="00A059A0">
        <w:rPr>
          <w:rFonts w:ascii="Arial" w:eastAsia="Arial" w:hAnsi="Arial" w:cs="Arial"/>
          <w:color w:val="000000"/>
          <w:sz w:val="21"/>
          <w:szCs w:val="21"/>
        </w:rPr>
        <w:t xml:space="preserve">We aim to maximize the translation of the evidence into policy and action through sustained engagement from inception with key stakeholders and decision makers and strategic communication of research findings using a variety of knowledge products, including online news articles, peer-review journal publications, policy briefs, and conference abstracts, tailored to diverse groups of end-users. </w:t>
      </w:r>
    </w:p>
    <w:p w:rsidR="007E6C9A" w:rsidRPr="00A059A0" w:rsidRDefault="007E6C9A">
      <w:pPr>
        <w:pBdr>
          <w:top w:val="nil"/>
          <w:left w:val="nil"/>
          <w:bottom w:val="nil"/>
          <w:right w:val="nil"/>
          <w:between w:val="nil"/>
        </w:pBdr>
        <w:spacing w:before="120" w:after="120"/>
        <w:rPr>
          <w:rFonts w:ascii="Arial" w:eastAsia="Arial" w:hAnsi="Arial" w:cs="Arial"/>
          <w:b/>
          <w:color w:val="000000"/>
          <w:sz w:val="21"/>
          <w:szCs w:val="21"/>
        </w:rPr>
      </w:pPr>
    </w:p>
    <w:p w:rsidR="007E6C9A" w:rsidRPr="00A059A0" w:rsidRDefault="00C94714">
      <w:pPr>
        <w:pBdr>
          <w:top w:val="nil"/>
          <w:left w:val="nil"/>
          <w:bottom w:val="nil"/>
          <w:right w:val="nil"/>
          <w:between w:val="nil"/>
        </w:pBdr>
        <w:spacing w:before="120" w:after="120"/>
        <w:rPr>
          <w:rFonts w:ascii="Arial" w:eastAsia="Arial" w:hAnsi="Arial" w:cs="Arial"/>
          <w:b/>
          <w:color w:val="000000"/>
          <w:sz w:val="21"/>
          <w:szCs w:val="21"/>
        </w:rPr>
      </w:pPr>
      <w:r w:rsidRPr="00A059A0">
        <w:rPr>
          <w:rFonts w:ascii="Arial" w:eastAsia="Arial" w:hAnsi="Arial" w:cs="Arial"/>
          <w:b/>
          <w:color w:val="000000"/>
          <w:sz w:val="21"/>
          <w:szCs w:val="21"/>
        </w:rPr>
        <w:t xml:space="preserve">Trial registration number: </w:t>
      </w:r>
      <w:r w:rsidR="003F2C63" w:rsidRPr="00A059A0">
        <w:rPr>
          <w:rFonts w:ascii="Arial" w:hAnsi="Arial" w:cs="Arial"/>
          <w:color w:val="202124"/>
          <w:sz w:val="21"/>
          <w:szCs w:val="21"/>
          <w:shd w:val="clear" w:color="auto" w:fill="FFFFFF"/>
        </w:rPr>
        <w:t>AEARCTR-0009115</w:t>
      </w:r>
    </w:p>
    <w:p w:rsidR="007E6C9A" w:rsidRPr="00A059A0" w:rsidRDefault="007E6C9A">
      <w:pPr>
        <w:pBdr>
          <w:top w:val="nil"/>
          <w:left w:val="nil"/>
          <w:bottom w:val="nil"/>
          <w:right w:val="nil"/>
          <w:between w:val="nil"/>
        </w:pBdr>
        <w:spacing w:before="120" w:after="120"/>
        <w:rPr>
          <w:rFonts w:ascii="Arial" w:eastAsia="Arial" w:hAnsi="Arial" w:cs="Arial"/>
          <w:color w:val="000000"/>
          <w:sz w:val="21"/>
          <w:szCs w:val="21"/>
        </w:rPr>
      </w:pP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b/>
          <w:color w:val="000000"/>
          <w:sz w:val="21"/>
          <w:szCs w:val="21"/>
        </w:rPr>
        <w:t>Budget</w:t>
      </w:r>
      <w:r w:rsidRPr="00A059A0">
        <w:rPr>
          <w:rFonts w:ascii="Arial" w:eastAsia="Arial" w:hAnsi="Arial" w:cs="Arial"/>
          <w:color w:val="000000"/>
          <w:sz w:val="21"/>
          <w:szCs w:val="21"/>
        </w:rPr>
        <w:t xml:space="preserve">: USD </w:t>
      </w:r>
      <w:r w:rsidRPr="00A059A0">
        <w:rPr>
          <w:rFonts w:ascii="Arial" w:eastAsia="Arial" w:hAnsi="Arial" w:cs="Arial"/>
          <w:sz w:val="21"/>
          <w:szCs w:val="21"/>
        </w:rPr>
        <w:t>782,746</w:t>
      </w:r>
      <w:r w:rsidRPr="00A059A0">
        <w:rPr>
          <w:rFonts w:ascii="Arial" w:eastAsia="Arial" w:hAnsi="Arial" w:cs="Arial"/>
          <w:color w:val="000000"/>
          <w:sz w:val="21"/>
          <w:szCs w:val="21"/>
        </w:rPr>
        <w:t xml:space="preserve"> over three years</w:t>
      </w:r>
    </w:p>
    <w:p w:rsidR="007E6C9A" w:rsidRPr="00A059A0" w:rsidRDefault="007E6C9A">
      <w:pPr>
        <w:pBdr>
          <w:top w:val="nil"/>
          <w:left w:val="nil"/>
          <w:bottom w:val="nil"/>
          <w:right w:val="nil"/>
          <w:between w:val="nil"/>
        </w:pBdr>
        <w:spacing w:before="120" w:after="120"/>
        <w:rPr>
          <w:rFonts w:ascii="Arial" w:eastAsia="Arial" w:hAnsi="Arial" w:cs="Arial"/>
          <w:color w:val="000000"/>
          <w:sz w:val="21"/>
          <w:szCs w:val="21"/>
        </w:rPr>
      </w:pPr>
    </w:p>
    <w:p w:rsidR="007E2732" w:rsidRPr="00A059A0" w:rsidRDefault="007E2732">
      <w:pPr>
        <w:rPr>
          <w:rFonts w:ascii="Arial" w:eastAsia="Arial" w:hAnsi="Arial" w:cs="Arial"/>
          <w:color w:val="000000"/>
          <w:sz w:val="21"/>
          <w:szCs w:val="21"/>
        </w:rPr>
      </w:pPr>
      <w:r w:rsidRPr="00A059A0">
        <w:rPr>
          <w:rFonts w:ascii="Arial" w:eastAsia="Arial" w:hAnsi="Arial" w:cs="Arial"/>
          <w:color w:val="000000"/>
          <w:sz w:val="21"/>
          <w:szCs w:val="21"/>
        </w:rPr>
        <w:br w:type="page"/>
      </w:r>
    </w:p>
    <w:p w:rsidR="007E6C9A" w:rsidRPr="00A059A0" w:rsidRDefault="00E156CC" w:rsidP="00E156CC">
      <w:pPr>
        <w:pStyle w:val="Heading1"/>
        <w:rPr>
          <w:rFonts w:ascii="Arial" w:eastAsia="Arial" w:hAnsi="Arial" w:cs="Arial"/>
          <w:sz w:val="21"/>
          <w:szCs w:val="21"/>
        </w:rPr>
      </w:pPr>
      <w:bookmarkStart w:id="2" w:name="_Toc107949576"/>
      <w:r w:rsidRPr="00A059A0">
        <w:rPr>
          <w:rFonts w:ascii="Arial" w:eastAsia="Arial" w:hAnsi="Arial" w:cs="Arial"/>
          <w:sz w:val="21"/>
          <w:szCs w:val="21"/>
        </w:rPr>
        <w:lastRenderedPageBreak/>
        <w:t>ACRONYMS</w:t>
      </w:r>
      <w:bookmarkEnd w:id="2"/>
    </w:p>
    <w:p w:rsidR="007E2732" w:rsidRPr="00A059A0" w:rsidRDefault="007E2732">
      <w:pPr>
        <w:pBdr>
          <w:top w:val="nil"/>
          <w:left w:val="nil"/>
          <w:bottom w:val="nil"/>
          <w:right w:val="nil"/>
          <w:between w:val="nil"/>
        </w:pBdr>
        <w:spacing w:before="120" w:after="120"/>
        <w:rPr>
          <w:rFonts w:ascii="Arial" w:eastAsia="Arial" w:hAnsi="Arial" w:cs="Arial"/>
          <w:color w:val="000000"/>
          <w:sz w:val="21"/>
          <w:szCs w:val="21"/>
        </w:rPr>
      </w:pPr>
    </w:p>
    <w:p w:rsidR="00B70F9C" w:rsidRPr="00A059A0" w:rsidRDefault="00B70F9C">
      <w:pPr>
        <w:pBdr>
          <w:top w:val="nil"/>
          <w:left w:val="nil"/>
          <w:bottom w:val="nil"/>
          <w:right w:val="nil"/>
          <w:between w:val="nil"/>
        </w:pBdr>
        <w:spacing w:before="120" w:after="120"/>
        <w:rPr>
          <w:rFonts w:ascii="Arial" w:eastAsia="Arial" w:hAnsi="Arial" w:cs="Arial"/>
          <w:color w:val="000000"/>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178"/>
      </w:tblGrid>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APHRC</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 xml:space="preserve">African Population and Health Research </w:t>
            </w:r>
            <w:proofErr w:type="spellStart"/>
            <w:r w:rsidRPr="00A059A0">
              <w:rPr>
                <w:rFonts w:ascii="Arial" w:hAnsi="Arial" w:cs="Arial"/>
                <w:sz w:val="21"/>
                <w:szCs w:val="21"/>
              </w:rPr>
              <w:t>Center</w:t>
            </w:r>
            <w:proofErr w:type="spellEnd"/>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CBCC</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 xml:space="preserve">Community-based Childcare </w:t>
            </w:r>
            <w:proofErr w:type="spellStart"/>
            <w:r w:rsidRPr="00A059A0">
              <w:rPr>
                <w:rFonts w:ascii="Arial" w:hAnsi="Arial" w:cs="Arial"/>
                <w:sz w:val="21"/>
                <w:szCs w:val="21"/>
              </w:rPr>
              <w:t>Center</w:t>
            </w:r>
            <w:proofErr w:type="spellEnd"/>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 xml:space="preserve">CHW </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Community Health Worker</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CSR</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Centre for Social Research, University of Malawi</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DHS</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Demographic and Health Survey</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DSE</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 xml:space="preserve">Data Science and Evaluation Unit </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EA</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Enumeration Area</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HSA</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Health Surveillance Assistant</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IDI</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In-depth Interview</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 xml:space="preserve">IDRC </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International Development Research Centre</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ISSP</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 xml:space="preserve">Institute </w:t>
            </w:r>
            <w:proofErr w:type="spellStart"/>
            <w:r w:rsidRPr="00A059A0">
              <w:rPr>
                <w:rFonts w:ascii="Arial" w:hAnsi="Arial" w:cs="Arial"/>
                <w:sz w:val="21"/>
                <w:szCs w:val="21"/>
              </w:rPr>
              <w:t>Supèrieur</w:t>
            </w:r>
            <w:proofErr w:type="spellEnd"/>
            <w:r w:rsidRPr="00A059A0">
              <w:rPr>
                <w:rFonts w:ascii="Arial" w:hAnsi="Arial" w:cs="Arial"/>
                <w:sz w:val="21"/>
                <w:szCs w:val="21"/>
              </w:rPr>
              <w:t xml:space="preserve"> Des Science de la Population</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ITT</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 xml:space="preserve">Intent-to-Treat </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KII</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Key Informant Interview</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PHQ-9</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Patient Health Questionnaire</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PI</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Principal Investigator</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PPE</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Personal Protective Equipment</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PROMOTE Study</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Action to Empower Adolescent Mothers in Burkina Faso and Malawi to Improve their Sexual and Reproductive Health Study</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RCT</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Randomized Controlled Trial</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SCTP</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Social Cash Transfer Program (Malawi)</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SDG</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Sustainable Development Goal</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SGBV</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Sexual and Gender-Based Violence</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SRH</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 xml:space="preserve">Sexual and Reproductive Health </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STI</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Sexually Transmitted Infection</w:t>
            </w:r>
          </w:p>
        </w:tc>
      </w:tr>
      <w:tr w:rsidR="00B70F9C" w:rsidRPr="00A059A0" w:rsidTr="00E575C5">
        <w:tc>
          <w:tcPr>
            <w:tcW w:w="1838" w:type="dxa"/>
          </w:tcPr>
          <w:p w:rsidR="00B70F9C" w:rsidRPr="00A059A0" w:rsidRDefault="00B70F9C" w:rsidP="00E575C5">
            <w:pPr>
              <w:rPr>
                <w:rFonts w:ascii="Arial" w:hAnsi="Arial" w:cs="Arial"/>
                <w:sz w:val="21"/>
                <w:szCs w:val="21"/>
              </w:rPr>
            </w:pPr>
            <w:r w:rsidRPr="00A059A0">
              <w:rPr>
                <w:rFonts w:ascii="Arial" w:hAnsi="Arial" w:cs="Arial"/>
                <w:sz w:val="21"/>
                <w:szCs w:val="21"/>
              </w:rPr>
              <w:t>UNESCO</w:t>
            </w:r>
          </w:p>
        </w:tc>
        <w:tc>
          <w:tcPr>
            <w:tcW w:w="7178" w:type="dxa"/>
          </w:tcPr>
          <w:p w:rsidR="00B70F9C" w:rsidRPr="00A059A0" w:rsidRDefault="00B70F9C" w:rsidP="00E575C5">
            <w:pPr>
              <w:rPr>
                <w:rFonts w:ascii="Arial" w:hAnsi="Arial" w:cs="Arial"/>
                <w:sz w:val="21"/>
                <w:szCs w:val="21"/>
              </w:rPr>
            </w:pPr>
            <w:r w:rsidRPr="00A059A0">
              <w:rPr>
                <w:rFonts w:ascii="Arial" w:hAnsi="Arial" w:cs="Arial"/>
                <w:sz w:val="21"/>
                <w:szCs w:val="21"/>
              </w:rPr>
              <w:t>United Nations Educational, Scientific and Cultural Organization</w:t>
            </w:r>
          </w:p>
        </w:tc>
      </w:tr>
    </w:tbl>
    <w:p w:rsidR="00B70F9C" w:rsidRPr="00A059A0" w:rsidRDefault="00B70F9C" w:rsidP="00B70F9C">
      <w:pPr>
        <w:rPr>
          <w:rFonts w:ascii="Arial" w:hAnsi="Arial" w:cs="Arial"/>
          <w:sz w:val="21"/>
          <w:szCs w:val="21"/>
        </w:rPr>
      </w:pPr>
    </w:p>
    <w:p w:rsidR="00B70F9C" w:rsidRPr="00A059A0" w:rsidRDefault="00B70F9C">
      <w:pPr>
        <w:pBdr>
          <w:top w:val="nil"/>
          <w:left w:val="nil"/>
          <w:bottom w:val="nil"/>
          <w:right w:val="nil"/>
          <w:between w:val="nil"/>
        </w:pBdr>
        <w:spacing w:before="120" w:after="120"/>
        <w:rPr>
          <w:rFonts w:ascii="Arial" w:eastAsia="Arial" w:hAnsi="Arial" w:cs="Arial"/>
          <w:color w:val="000000"/>
          <w:sz w:val="21"/>
          <w:szCs w:val="21"/>
        </w:rPr>
        <w:sectPr w:rsidR="00B70F9C" w:rsidRPr="00A059A0">
          <w:pgSz w:w="11906" w:h="16838"/>
          <w:pgMar w:top="1440" w:right="1440" w:bottom="1440" w:left="1440" w:header="720" w:footer="720" w:gutter="0"/>
          <w:cols w:space="720"/>
        </w:sectPr>
      </w:pPr>
    </w:p>
    <w:p w:rsidR="007E6C9A" w:rsidRPr="00A059A0" w:rsidRDefault="00C94714">
      <w:pPr>
        <w:pStyle w:val="Heading1"/>
        <w:rPr>
          <w:rFonts w:ascii="Arial" w:eastAsia="Arial" w:hAnsi="Arial" w:cs="Arial"/>
          <w:sz w:val="21"/>
          <w:szCs w:val="21"/>
        </w:rPr>
      </w:pPr>
      <w:bookmarkStart w:id="3" w:name="_Toc107949577"/>
      <w:r w:rsidRPr="00A059A0">
        <w:rPr>
          <w:rFonts w:ascii="Arial" w:eastAsia="Arial" w:hAnsi="Arial" w:cs="Arial"/>
          <w:sz w:val="21"/>
          <w:szCs w:val="21"/>
        </w:rPr>
        <w:lastRenderedPageBreak/>
        <w:t>BACKGROUND</w:t>
      </w:r>
      <w:bookmarkEnd w:id="3"/>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Adolescence—the period of life between the ages of 10 and 19 years— is a critical phase in the life-course when capabilities instrumental for immediate and future health and wellbeing are developed</w:t>
      </w:r>
      <w:r w:rsidRPr="00A059A0">
        <w:rPr>
          <w:rFonts w:ascii="Arial" w:eastAsia="Arial" w:hAnsi="Arial" w:cs="Arial"/>
          <w:color w:val="000000"/>
          <w:sz w:val="21"/>
          <w:szCs w:val="21"/>
          <w:vertAlign w:val="superscript"/>
        </w:rPr>
        <w:t>1</w:t>
      </w:r>
      <w:r w:rsidRPr="00A059A0">
        <w:rPr>
          <w:rFonts w:ascii="Arial" w:eastAsia="Arial" w:hAnsi="Arial" w:cs="Arial"/>
          <w:color w:val="000000"/>
          <w:sz w:val="21"/>
          <w:szCs w:val="21"/>
        </w:rPr>
        <w:t>. These include capabilities related to sexuality and reproduction—as adolescence is associated with the rapid development of the reproductive organs, the onset of menarche and the beginning of sexual activities. In sub-Saharan Africa, like many other regions of the world, the median age at sexual debut ranges between 16 and 18 years</w:t>
      </w:r>
      <w:r w:rsidRPr="00A059A0">
        <w:rPr>
          <w:rFonts w:ascii="Arial" w:eastAsia="Arial" w:hAnsi="Arial" w:cs="Arial"/>
          <w:color w:val="000000"/>
          <w:sz w:val="21"/>
          <w:szCs w:val="21"/>
          <w:vertAlign w:val="superscript"/>
        </w:rPr>
        <w:t>2</w:t>
      </w:r>
      <w:r w:rsidRPr="00A059A0">
        <w:rPr>
          <w:rFonts w:ascii="Arial" w:eastAsia="Arial" w:hAnsi="Arial" w:cs="Arial"/>
          <w:color w:val="000000"/>
          <w:sz w:val="21"/>
          <w:szCs w:val="21"/>
        </w:rPr>
        <w:t>. However, many adolescents in the region lack access to crucial information and services to prevent early and unintended pregnancies, sexual and gender-based violence (SGBV), and sexually transmitted infections (STIs</w:t>
      </w:r>
      <w:proofErr w:type="gramStart"/>
      <w:r w:rsidRPr="00A059A0">
        <w:rPr>
          <w:rFonts w:ascii="Arial" w:eastAsia="Arial" w:hAnsi="Arial" w:cs="Arial"/>
          <w:color w:val="000000"/>
          <w:sz w:val="21"/>
          <w:szCs w:val="21"/>
        </w:rPr>
        <w:t>)</w:t>
      </w:r>
      <w:r w:rsidRPr="00A059A0">
        <w:rPr>
          <w:rFonts w:ascii="Arial" w:eastAsia="Arial" w:hAnsi="Arial" w:cs="Arial"/>
          <w:color w:val="000000"/>
          <w:sz w:val="21"/>
          <w:szCs w:val="21"/>
          <w:vertAlign w:val="superscript"/>
        </w:rPr>
        <w:t>3</w:t>
      </w:r>
      <w:proofErr w:type="gramEnd"/>
      <w:r w:rsidRPr="00A059A0">
        <w:rPr>
          <w:rFonts w:ascii="Arial" w:eastAsia="Arial" w:hAnsi="Arial" w:cs="Arial"/>
          <w:color w:val="000000"/>
          <w:sz w:val="21"/>
          <w:szCs w:val="21"/>
        </w:rPr>
        <w:t>. While most countries in the region have subscribed to implementing age-appropriate, culturally sensitive and rights-based comprehensive sexuality education</w:t>
      </w:r>
      <w:r w:rsidRPr="00A059A0">
        <w:rPr>
          <w:rFonts w:ascii="Arial" w:eastAsia="Arial" w:hAnsi="Arial" w:cs="Arial"/>
          <w:color w:val="000000"/>
          <w:sz w:val="21"/>
          <w:szCs w:val="21"/>
          <w:vertAlign w:val="superscript"/>
        </w:rPr>
        <w:t>4</w:t>
      </w:r>
      <w:r w:rsidRPr="00A059A0">
        <w:rPr>
          <w:rFonts w:ascii="Arial" w:eastAsia="Arial" w:hAnsi="Arial" w:cs="Arial"/>
          <w:color w:val="000000"/>
          <w:sz w:val="21"/>
          <w:szCs w:val="21"/>
        </w:rPr>
        <w:t xml:space="preserve">, what </w:t>
      </w:r>
      <w:proofErr w:type="gramStart"/>
      <w:r w:rsidRPr="00A059A0">
        <w:rPr>
          <w:rFonts w:ascii="Arial" w:eastAsia="Arial" w:hAnsi="Arial" w:cs="Arial"/>
          <w:color w:val="000000"/>
          <w:sz w:val="21"/>
          <w:szCs w:val="21"/>
        </w:rPr>
        <w:t>is being implemented</w:t>
      </w:r>
      <w:proofErr w:type="gramEnd"/>
      <w:r w:rsidRPr="00A059A0">
        <w:rPr>
          <w:rFonts w:ascii="Arial" w:eastAsia="Arial" w:hAnsi="Arial" w:cs="Arial"/>
          <w:color w:val="000000"/>
          <w:sz w:val="21"/>
          <w:szCs w:val="21"/>
        </w:rPr>
        <w:t xml:space="preserve"> is abstinence-focused and neglects important lessons and services that could empower adolescents to prevent early or unintended pregnancy. Consequently, the sub-Saharan African region has the highest adolescent fertility rate in the world, with over a quarter of adolescents beginning childbearing before the age of 18 years compared to 15% globally</w:t>
      </w:r>
      <w:r w:rsidRPr="00A059A0">
        <w:rPr>
          <w:rFonts w:ascii="Arial" w:eastAsia="Arial" w:hAnsi="Arial" w:cs="Arial"/>
          <w:color w:val="000000"/>
          <w:sz w:val="21"/>
          <w:szCs w:val="21"/>
          <w:vertAlign w:val="superscript"/>
        </w:rPr>
        <w:t>5</w:t>
      </w:r>
      <w:r w:rsidRPr="00A059A0">
        <w:rPr>
          <w:rFonts w:ascii="Arial" w:eastAsia="Arial" w:hAnsi="Arial" w:cs="Arial"/>
          <w:color w:val="000000"/>
          <w:sz w:val="21"/>
          <w:szCs w:val="21"/>
        </w:rPr>
        <w:t xml:space="preserve">. The COVID-19 situation may have exacerbated the risk of early and unintended pregnancy due in part to an increase in unsupervised time </w:t>
      </w:r>
      <w:proofErr w:type="gramStart"/>
      <w:r w:rsidRPr="00A059A0">
        <w:rPr>
          <w:rFonts w:ascii="Arial" w:eastAsia="Arial" w:hAnsi="Arial" w:cs="Arial"/>
          <w:color w:val="000000"/>
          <w:sz w:val="21"/>
          <w:szCs w:val="21"/>
        </w:rPr>
        <w:t>as a result</w:t>
      </w:r>
      <w:proofErr w:type="gramEnd"/>
      <w:r w:rsidRPr="00A059A0">
        <w:rPr>
          <w:rFonts w:ascii="Arial" w:eastAsia="Arial" w:hAnsi="Arial" w:cs="Arial"/>
          <w:color w:val="000000"/>
          <w:sz w:val="21"/>
          <w:szCs w:val="21"/>
        </w:rPr>
        <w:t xml:space="preserve"> of school closures and increased transactional sex resulting from financial hardship, among other factors</w:t>
      </w:r>
      <w:r w:rsidRPr="00A059A0">
        <w:rPr>
          <w:rFonts w:ascii="Arial" w:eastAsia="Arial" w:hAnsi="Arial" w:cs="Arial"/>
          <w:color w:val="000000"/>
          <w:sz w:val="21"/>
          <w:szCs w:val="21"/>
          <w:vertAlign w:val="superscript"/>
        </w:rPr>
        <w:t>6</w:t>
      </w:r>
      <w:r w:rsidRPr="00A059A0">
        <w:rPr>
          <w:rFonts w:ascii="Arial" w:eastAsia="Arial" w:hAnsi="Arial" w:cs="Arial"/>
          <w:color w:val="000000"/>
          <w:sz w:val="21"/>
          <w:szCs w:val="21"/>
        </w:rPr>
        <w:t xml:space="preserve">.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Early childbearing in sub-Saharan Africa is associated with negative impacts on the health, education, and socio-economic wellbeing of girls, who often have to discontinue their education. </w:t>
      </w:r>
      <w:r w:rsidR="005037BE" w:rsidRPr="00A059A0">
        <w:rPr>
          <w:rFonts w:ascii="Arial" w:eastAsia="Arial" w:hAnsi="Arial" w:cs="Arial"/>
          <w:color w:val="000000"/>
          <w:sz w:val="21"/>
          <w:szCs w:val="21"/>
        </w:rPr>
        <w:t xml:space="preserve">Estimates from </w:t>
      </w:r>
      <w:r w:rsidR="00781475" w:rsidRPr="00A059A0">
        <w:rPr>
          <w:rFonts w:ascii="Arial" w:eastAsia="Arial" w:hAnsi="Arial" w:cs="Arial"/>
          <w:color w:val="000000"/>
          <w:sz w:val="21"/>
          <w:szCs w:val="21"/>
        </w:rPr>
        <w:t>United Nations Educational, Scientific and Cultural Organization</w:t>
      </w:r>
      <w:r w:rsidR="00781475" w:rsidRPr="00A059A0">
        <w:rPr>
          <w:rFonts w:ascii="Arial" w:hAnsi="Arial" w:cs="Arial"/>
          <w:sz w:val="21"/>
          <w:szCs w:val="21"/>
        </w:rPr>
        <w:t xml:space="preserve"> (</w:t>
      </w:r>
      <w:r w:rsidRPr="00A059A0">
        <w:rPr>
          <w:rFonts w:ascii="Arial" w:eastAsia="Arial" w:hAnsi="Arial" w:cs="Arial"/>
          <w:color w:val="000000"/>
          <w:sz w:val="21"/>
          <w:szCs w:val="21"/>
        </w:rPr>
        <w:t>UNESCO</w:t>
      </w:r>
      <w:r w:rsidR="00781475" w:rsidRPr="00A059A0">
        <w:rPr>
          <w:rFonts w:ascii="Arial" w:eastAsia="Arial" w:hAnsi="Arial" w:cs="Arial"/>
          <w:color w:val="000000"/>
          <w:sz w:val="21"/>
          <w:szCs w:val="21"/>
        </w:rPr>
        <w:t>)</w:t>
      </w:r>
      <w:r w:rsidR="005037BE" w:rsidRPr="00A059A0">
        <w:rPr>
          <w:rFonts w:ascii="Arial" w:eastAsia="Arial" w:hAnsi="Arial" w:cs="Arial"/>
          <w:color w:val="000000"/>
          <w:sz w:val="21"/>
          <w:szCs w:val="21"/>
        </w:rPr>
        <w:t xml:space="preserve"> </w:t>
      </w:r>
      <w:r w:rsidRPr="00A059A0">
        <w:rPr>
          <w:rFonts w:ascii="Arial" w:eastAsia="Arial" w:hAnsi="Arial" w:cs="Arial"/>
          <w:color w:val="000000"/>
          <w:sz w:val="21"/>
          <w:szCs w:val="21"/>
        </w:rPr>
        <w:t>show that 3</w:t>
      </w:r>
      <w:r w:rsidRPr="00A059A0">
        <w:rPr>
          <w:rFonts w:ascii="Arial" w:eastAsia="Arial" w:hAnsi="Arial" w:cs="Arial"/>
          <w:sz w:val="21"/>
          <w:szCs w:val="21"/>
        </w:rPr>
        <w:t>6</w:t>
      </w:r>
      <w:r w:rsidRPr="00A059A0">
        <w:rPr>
          <w:rFonts w:ascii="Arial" w:eastAsia="Arial" w:hAnsi="Arial" w:cs="Arial"/>
          <w:color w:val="000000"/>
          <w:sz w:val="21"/>
          <w:szCs w:val="21"/>
        </w:rPr>
        <w:t>% of adolescent girls are not in secondary school in sub-Saharan Africa, compared to 7% in Latin America and the Caribbean</w:t>
      </w:r>
      <w:r w:rsidRPr="00A059A0">
        <w:rPr>
          <w:rFonts w:ascii="Arial" w:eastAsia="Arial" w:hAnsi="Arial" w:cs="Arial"/>
          <w:color w:val="000000"/>
          <w:sz w:val="21"/>
          <w:szCs w:val="21"/>
          <w:vertAlign w:val="superscript"/>
        </w:rPr>
        <w:t>7</w:t>
      </w:r>
      <w:r w:rsidRPr="00A059A0">
        <w:rPr>
          <w:rFonts w:ascii="Arial" w:eastAsia="Arial" w:hAnsi="Arial" w:cs="Arial"/>
          <w:color w:val="000000"/>
          <w:sz w:val="21"/>
          <w:szCs w:val="21"/>
        </w:rPr>
        <w:t>. For 50% of girls, early and unintended pregnancy is the main reasons for their school dropout</w:t>
      </w:r>
      <w:r w:rsidRPr="00A059A0">
        <w:rPr>
          <w:rFonts w:ascii="Arial" w:eastAsia="Arial" w:hAnsi="Arial" w:cs="Arial"/>
          <w:color w:val="000000"/>
          <w:sz w:val="21"/>
          <w:szCs w:val="21"/>
          <w:vertAlign w:val="superscript"/>
        </w:rPr>
        <w:t>8 9</w:t>
      </w:r>
      <w:r w:rsidRPr="00A059A0">
        <w:rPr>
          <w:rFonts w:ascii="Arial" w:eastAsia="Arial" w:hAnsi="Arial" w:cs="Arial"/>
          <w:color w:val="000000"/>
          <w:sz w:val="21"/>
          <w:szCs w:val="21"/>
        </w:rPr>
        <w:t>. Pregnancy-</w:t>
      </w:r>
      <w:r w:rsidRPr="00A059A0">
        <w:rPr>
          <w:rFonts w:ascii="Arial" w:eastAsia="Arial" w:hAnsi="Arial" w:cs="Arial"/>
          <w:sz w:val="21"/>
          <w:szCs w:val="21"/>
        </w:rPr>
        <w:t>related</w:t>
      </w:r>
      <w:r w:rsidRPr="00A059A0">
        <w:rPr>
          <w:rFonts w:ascii="Arial" w:eastAsia="Arial" w:hAnsi="Arial" w:cs="Arial"/>
          <w:color w:val="000000"/>
          <w:sz w:val="21"/>
          <w:szCs w:val="21"/>
        </w:rPr>
        <w:t xml:space="preserve"> school dropout threatens the attainment of Sustainable Development Goal (SDG) 5—achieve gender equality and empower all women and girls— in sub-Saharan Africa. This is because early pregnancy hinders girls from benefiting from investments in education and health that will guarantee their empowerment, economic mobility, and improved health across the life course</w:t>
      </w:r>
      <w:r w:rsidRPr="00A059A0">
        <w:rPr>
          <w:rFonts w:ascii="Arial" w:eastAsia="Arial" w:hAnsi="Arial" w:cs="Arial"/>
          <w:color w:val="000000"/>
          <w:sz w:val="21"/>
          <w:szCs w:val="21"/>
          <w:vertAlign w:val="superscript"/>
        </w:rPr>
        <w:t>10 11</w:t>
      </w:r>
      <w:r w:rsidRPr="00A059A0">
        <w:rPr>
          <w:rFonts w:ascii="Arial" w:eastAsia="Arial" w:hAnsi="Arial" w:cs="Arial"/>
          <w:color w:val="000000"/>
          <w:sz w:val="21"/>
          <w:szCs w:val="21"/>
        </w:rPr>
        <w:t xml:space="preserve">. The loss of critical education investment further affects children born to adolescent girls. Adolescent mothers’ children face marginalization because of their parents’ limited resources to care for them, resulting in their vulnerability to early and unintended pregnancy, disempowerment and lack of economic mobility.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Research has shown that most adolescent mothers would like to return to school but lack the needed support to pursue their educational goals</w:t>
      </w:r>
      <w:r w:rsidRPr="00A059A0">
        <w:rPr>
          <w:rFonts w:ascii="Arial" w:eastAsia="Arial" w:hAnsi="Arial" w:cs="Arial"/>
          <w:color w:val="000000"/>
          <w:sz w:val="21"/>
          <w:szCs w:val="21"/>
          <w:vertAlign w:val="superscript"/>
        </w:rPr>
        <w:t>8 12</w:t>
      </w:r>
      <w:r w:rsidR="008217FA" w:rsidRPr="00A059A0">
        <w:rPr>
          <w:rFonts w:ascii="Arial" w:eastAsia="Arial" w:hAnsi="Arial" w:cs="Arial"/>
          <w:color w:val="000000"/>
          <w:sz w:val="21"/>
          <w:szCs w:val="21"/>
          <w:vertAlign w:val="superscript"/>
        </w:rPr>
        <w:t xml:space="preserve"> 13</w:t>
      </w:r>
      <w:r w:rsidRPr="00A059A0">
        <w:rPr>
          <w:rFonts w:ascii="Arial" w:eastAsia="Arial" w:hAnsi="Arial" w:cs="Arial"/>
          <w:color w:val="000000"/>
          <w:sz w:val="21"/>
          <w:szCs w:val="21"/>
        </w:rPr>
        <w:t xml:space="preserve">. While some countries in the region have policies that ensure that pregnant girls </w:t>
      </w:r>
      <w:proofErr w:type="gramStart"/>
      <w:r w:rsidRPr="00A059A0">
        <w:rPr>
          <w:rFonts w:ascii="Arial" w:eastAsia="Arial" w:hAnsi="Arial" w:cs="Arial"/>
          <w:color w:val="000000"/>
          <w:sz w:val="21"/>
          <w:szCs w:val="21"/>
        </w:rPr>
        <w:t>are supported</w:t>
      </w:r>
      <w:proofErr w:type="gramEnd"/>
      <w:r w:rsidRPr="00A059A0">
        <w:rPr>
          <w:rFonts w:ascii="Arial" w:eastAsia="Arial" w:hAnsi="Arial" w:cs="Arial"/>
          <w:color w:val="000000"/>
          <w:sz w:val="21"/>
          <w:szCs w:val="21"/>
        </w:rPr>
        <w:t xml:space="preserve"> to continue with learning during pregnancy and return to school after they have delivered, their implementation is lacking. Instead, girls who get pregnant while at school face stigma, abuse, violence, or rejection and often receive little or no support from their families or school administrators. These issues present serious challenges for pregnant girls and adolescent mothers hoping to continue their </w:t>
      </w:r>
      <w:r w:rsidR="008217FA" w:rsidRPr="00A059A0">
        <w:rPr>
          <w:rFonts w:ascii="Arial" w:eastAsia="Arial" w:hAnsi="Arial" w:cs="Arial"/>
          <w:color w:val="000000"/>
          <w:sz w:val="21"/>
          <w:szCs w:val="21"/>
        </w:rPr>
        <w:t>education</w:t>
      </w:r>
      <w:r w:rsidR="008217FA" w:rsidRPr="00A059A0">
        <w:rPr>
          <w:rFonts w:ascii="Arial" w:eastAsia="Arial" w:hAnsi="Arial" w:cs="Arial"/>
          <w:color w:val="000000"/>
          <w:sz w:val="21"/>
          <w:szCs w:val="21"/>
          <w:vertAlign w:val="superscript"/>
        </w:rPr>
        <w:t>14 15</w:t>
      </w:r>
      <w:r w:rsidRPr="00A059A0">
        <w:rPr>
          <w:rFonts w:ascii="Arial" w:eastAsia="Arial" w:hAnsi="Arial" w:cs="Arial"/>
          <w:color w:val="000000"/>
          <w:sz w:val="21"/>
          <w:szCs w:val="21"/>
        </w:rPr>
        <w:t xml:space="preserve">. Without developing effective approaches to ensure the re-entry into school for the millions of girls dropping out of schools each year because of unintended pregnancy, sub-Saharan African countries will not achieve gender equality in schooling.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Adolescent mothers are also at risk for rapid repeat pregnancies (defined as a second pregnancy within 24 months of the first pregnancy), if not provided with adequate care and </w:t>
      </w:r>
      <w:r w:rsidR="008217FA" w:rsidRPr="00A059A0">
        <w:rPr>
          <w:rFonts w:ascii="Arial" w:eastAsia="Arial" w:hAnsi="Arial" w:cs="Arial"/>
          <w:color w:val="000000"/>
          <w:sz w:val="21"/>
          <w:szCs w:val="21"/>
        </w:rPr>
        <w:t>support</w:t>
      </w:r>
      <w:r w:rsidR="008217FA" w:rsidRPr="00A059A0">
        <w:rPr>
          <w:rFonts w:ascii="Arial" w:eastAsia="Arial" w:hAnsi="Arial" w:cs="Arial"/>
          <w:color w:val="000000"/>
          <w:sz w:val="21"/>
          <w:szCs w:val="21"/>
          <w:vertAlign w:val="superscript"/>
        </w:rPr>
        <w:t>15</w:t>
      </w:r>
      <w:r w:rsidRPr="00A059A0">
        <w:rPr>
          <w:rFonts w:ascii="Arial" w:eastAsia="Arial" w:hAnsi="Arial" w:cs="Arial"/>
          <w:color w:val="000000"/>
          <w:sz w:val="21"/>
          <w:szCs w:val="21"/>
        </w:rPr>
        <w:t xml:space="preserve">. Such closely spaced births further exacerbate their risk of adverse pregnancy outcomes and negative </w:t>
      </w:r>
      <w:r w:rsidR="008217FA" w:rsidRPr="00A059A0">
        <w:rPr>
          <w:rFonts w:ascii="Arial" w:eastAsia="Arial" w:hAnsi="Arial" w:cs="Arial"/>
          <w:color w:val="000000"/>
          <w:sz w:val="21"/>
          <w:szCs w:val="21"/>
        </w:rPr>
        <w:t>consequences</w:t>
      </w:r>
      <w:r w:rsidR="008217FA" w:rsidRPr="00A059A0">
        <w:rPr>
          <w:rFonts w:ascii="Arial" w:eastAsia="Arial" w:hAnsi="Arial" w:cs="Arial"/>
          <w:color w:val="000000"/>
          <w:sz w:val="21"/>
          <w:szCs w:val="21"/>
          <w:vertAlign w:val="superscript"/>
        </w:rPr>
        <w:t>16 17</w:t>
      </w:r>
      <w:r w:rsidRPr="00A059A0">
        <w:rPr>
          <w:rFonts w:ascii="Arial" w:eastAsia="Arial" w:hAnsi="Arial" w:cs="Arial"/>
          <w:color w:val="000000"/>
          <w:sz w:val="21"/>
          <w:szCs w:val="21"/>
        </w:rPr>
        <w:t xml:space="preserve">. Research has shown that adolescent mothers in sub-Saharan Africa have the highest prevalence of short birth </w:t>
      </w:r>
      <w:r w:rsidR="008217FA" w:rsidRPr="00A059A0">
        <w:rPr>
          <w:rFonts w:ascii="Arial" w:eastAsia="Arial" w:hAnsi="Arial" w:cs="Arial"/>
          <w:color w:val="000000"/>
          <w:sz w:val="21"/>
          <w:szCs w:val="21"/>
        </w:rPr>
        <w:t>spacing</w:t>
      </w:r>
      <w:r w:rsidR="008217FA" w:rsidRPr="00A059A0">
        <w:rPr>
          <w:rFonts w:ascii="Arial" w:eastAsia="Arial" w:hAnsi="Arial" w:cs="Arial"/>
          <w:color w:val="000000"/>
          <w:sz w:val="21"/>
          <w:szCs w:val="21"/>
          <w:vertAlign w:val="superscript"/>
        </w:rPr>
        <w:t>18</w:t>
      </w:r>
      <w:r w:rsidRPr="00A059A0">
        <w:rPr>
          <w:rFonts w:ascii="Arial" w:eastAsia="Arial" w:hAnsi="Arial" w:cs="Arial"/>
          <w:color w:val="000000"/>
          <w:sz w:val="21"/>
          <w:szCs w:val="21"/>
        </w:rPr>
        <w:t xml:space="preserve">. In a recent analysis, the overall prevalence of contraceptive use among adolescents in the region was 21%, ranging from 70% in South Africa to only 5% in </w:t>
      </w:r>
      <w:r w:rsidR="008217FA" w:rsidRPr="00A059A0">
        <w:rPr>
          <w:rFonts w:ascii="Arial" w:eastAsia="Arial" w:hAnsi="Arial" w:cs="Arial"/>
          <w:color w:val="000000"/>
          <w:sz w:val="21"/>
          <w:szCs w:val="21"/>
        </w:rPr>
        <w:t>Chad</w:t>
      </w:r>
      <w:r w:rsidR="008217FA" w:rsidRPr="00A059A0">
        <w:rPr>
          <w:rFonts w:ascii="Arial" w:eastAsia="Arial" w:hAnsi="Arial" w:cs="Arial"/>
          <w:color w:val="000000"/>
          <w:sz w:val="21"/>
          <w:szCs w:val="21"/>
          <w:vertAlign w:val="superscript"/>
        </w:rPr>
        <w:t>19</w:t>
      </w:r>
      <w:r w:rsidRPr="00A059A0">
        <w:rPr>
          <w:rFonts w:ascii="Arial" w:eastAsia="Arial" w:hAnsi="Arial" w:cs="Arial"/>
          <w:color w:val="000000"/>
          <w:sz w:val="21"/>
          <w:szCs w:val="21"/>
        </w:rPr>
        <w:t>. In one study conducted in Kenya, women who gave birth between the ages of 15 and 24 years were more likely to discontinue postpartum contraceptive use than women who gave birth at older ages</w:t>
      </w:r>
      <w:r w:rsidR="008217FA" w:rsidRPr="00A059A0">
        <w:rPr>
          <w:rFonts w:ascii="Arial" w:eastAsia="Arial" w:hAnsi="Arial" w:cs="Arial"/>
          <w:color w:val="000000"/>
          <w:sz w:val="21"/>
          <w:szCs w:val="21"/>
          <w:vertAlign w:val="superscript"/>
        </w:rPr>
        <w:t>20</w:t>
      </w:r>
      <w:r w:rsidRPr="00A059A0">
        <w:rPr>
          <w:rFonts w:ascii="Arial" w:eastAsia="Arial" w:hAnsi="Arial" w:cs="Arial"/>
          <w:color w:val="000000"/>
          <w:sz w:val="21"/>
          <w:szCs w:val="21"/>
        </w:rPr>
        <w:t xml:space="preserve">. Investing in their postpartum contraceptive use has several health and socioeconomic benefits, including allowing adolescent mothers to pursue education and vocational skills development and protect their physical and mental health. Such investment would have twin benefits including preventing repeat pregnancy and HIV/STIs.  </w:t>
      </w:r>
    </w:p>
    <w:p w:rsidR="007E6C9A" w:rsidRPr="00A059A0" w:rsidRDefault="00C94714" w:rsidP="00E156CC">
      <w:p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lastRenderedPageBreak/>
        <w:t>Early and unintended pregnancy is also a key driver of child marriage in the region</w:t>
      </w:r>
      <w:r w:rsidRPr="00A059A0">
        <w:rPr>
          <w:rFonts w:ascii="Arial" w:eastAsia="Arial" w:hAnsi="Arial" w:cs="Arial"/>
          <w:color w:val="000000"/>
          <w:sz w:val="21"/>
          <w:szCs w:val="21"/>
          <w:vertAlign w:val="superscript"/>
        </w:rPr>
        <w:t>7</w:t>
      </w:r>
      <w:r w:rsidRPr="00A059A0">
        <w:rPr>
          <w:rFonts w:ascii="Arial" w:eastAsia="Arial" w:hAnsi="Arial" w:cs="Arial"/>
          <w:color w:val="000000"/>
          <w:sz w:val="21"/>
          <w:szCs w:val="21"/>
        </w:rPr>
        <w:t xml:space="preserve">.  Girls who become pregnant often face significant economic hardships. Lack of opportunities resulting from poverty and inequitable social norms make child marriage attractive to them and their </w:t>
      </w:r>
      <w:r w:rsidR="008217FA" w:rsidRPr="00A059A0">
        <w:rPr>
          <w:rFonts w:ascii="Arial" w:eastAsia="Arial" w:hAnsi="Arial" w:cs="Arial"/>
          <w:color w:val="000000"/>
          <w:sz w:val="21"/>
          <w:szCs w:val="21"/>
        </w:rPr>
        <w:t>families</w:t>
      </w:r>
      <w:r w:rsidR="008217FA" w:rsidRPr="00A059A0">
        <w:rPr>
          <w:rFonts w:ascii="Arial" w:eastAsia="Arial" w:hAnsi="Arial" w:cs="Arial"/>
          <w:color w:val="000000"/>
          <w:sz w:val="21"/>
          <w:szCs w:val="21"/>
          <w:vertAlign w:val="superscript"/>
        </w:rPr>
        <w:t>21</w:t>
      </w:r>
      <w:r w:rsidRPr="00A059A0">
        <w:rPr>
          <w:rFonts w:ascii="Arial" w:eastAsia="Arial" w:hAnsi="Arial" w:cs="Arial"/>
          <w:color w:val="000000"/>
          <w:sz w:val="21"/>
          <w:szCs w:val="21"/>
        </w:rPr>
        <w:t xml:space="preserve">. Yet, girls who marry as children </w:t>
      </w:r>
      <w:proofErr w:type="gramStart"/>
      <w:r w:rsidRPr="00A059A0">
        <w:rPr>
          <w:rFonts w:ascii="Arial" w:eastAsia="Arial" w:hAnsi="Arial" w:cs="Arial"/>
          <w:color w:val="000000"/>
          <w:sz w:val="21"/>
          <w:szCs w:val="21"/>
        </w:rPr>
        <w:t>are exposed</w:t>
      </w:r>
      <w:proofErr w:type="gramEnd"/>
      <w:r w:rsidRPr="00A059A0">
        <w:rPr>
          <w:rFonts w:ascii="Arial" w:eastAsia="Arial" w:hAnsi="Arial" w:cs="Arial"/>
          <w:color w:val="000000"/>
          <w:sz w:val="21"/>
          <w:szCs w:val="21"/>
        </w:rPr>
        <w:t xml:space="preserve"> to intimate partner violence at a disproportionately higher rate than those who marry as </w:t>
      </w:r>
      <w:r w:rsidR="008217FA" w:rsidRPr="00A059A0">
        <w:rPr>
          <w:rFonts w:ascii="Arial" w:eastAsia="Arial" w:hAnsi="Arial" w:cs="Arial"/>
          <w:color w:val="000000"/>
          <w:sz w:val="21"/>
          <w:szCs w:val="21"/>
        </w:rPr>
        <w:t>adults</w:t>
      </w:r>
      <w:r w:rsidR="008217FA" w:rsidRPr="00A059A0">
        <w:rPr>
          <w:rFonts w:ascii="Arial" w:eastAsia="Arial" w:hAnsi="Arial" w:cs="Arial"/>
          <w:color w:val="000000"/>
          <w:sz w:val="21"/>
          <w:szCs w:val="21"/>
          <w:vertAlign w:val="superscript"/>
        </w:rPr>
        <w:t>22</w:t>
      </w:r>
      <w:r w:rsidRPr="00A059A0">
        <w:rPr>
          <w:rFonts w:ascii="Arial" w:eastAsia="Arial" w:hAnsi="Arial" w:cs="Arial"/>
          <w:color w:val="000000"/>
          <w:sz w:val="21"/>
          <w:szCs w:val="21"/>
        </w:rPr>
        <w:t>. Child marriage further pushes and trap girls in poverty and ill health, including mental health</w:t>
      </w:r>
      <w:r w:rsidRPr="00A059A0">
        <w:rPr>
          <w:rFonts w:ascii="Arial" w:eastAsia="Arial" w:hAnsi="Arial" w:cs="Arial"/>
          <w:color w:val="000000"/>
          <w:sz w:val="21"/>
          <w:szCs w:val="21"/>
          <w:vertAlign w:val="superscript"/>
        </w:rPr>
        <w:t>2</w:t>
      </w:r>
      <w:r w:rsidR="008217FA" w:rsidRPr="00A059A0">
        <w:rPr>
          <w:rFonts w:ascii="Arial" w:eastAsia="Arial" w:hAnsi="Arial" w:cs="Arial"/>
          <w:color w:val="000000"/>
          <w:sz w:val="21"/>
          <w:szCs w:val="21"/>
          <w:vertAlign w:val="superscript"/>
        </w:rPr>
        <w:t>3</w:t>
      </w:r>
      <w:r w:rsidRPr="00A059A0">
        <w:rPr>
          <w:rFonts w:ascii="Arial" w:eastAsia="Arial" w:hAnsi="Arial" w:cs="Arial"/>
          <w:color w:val="000000"/>
          <w:sz w:val="21"/>
          <w:szCs w:val="21"/>
        </w:rPr>
        <w:t>. It is rooted in gender inequality and increases girls' risk of acquiring HIV</w:t>
      </w:r>
      <w:r w:rsidRPr="00A059A0">
        <w:rPr>
          <w:rFonts w:ascii="Arial" w:eastAsia="Arial" w:hAnsi="Arial" w:cs="Arial"/>
          <w:color w:val="000000"/>
          <w:sz w:val="21"/>
          <w:szCs w:val="21"/>
          <w:vertAlign w:val="superscript"/>
        </w:rPr>
        <w:t>2</w:t>
      </w:r>
      <w:r w:rsidR="008217FA" w:rsidRPr="00A059A0">
        <w:rPr>
          <w:rFonts w:ascii="Arial" w:eastAsia="Arial" w:hAnsi="Arial" w:cs="Arial"/>
          <w:color w:val="000000"/>
          <w:sz w:val="21"/>
          <w:szCs w:val="21"/>
          <w:vertAlign w:val="superscript"/>
        </w:rPr>
        <w:t>4</w:t>
      </w:r>
      <w:r w:rsidRPr="00A059A0">
        <w:rPr>
          <w:rFonts w:ascii="Arial" w:eastAsia="Arial" w:hAnsi="Arial" w:cs="Arial"/>
          <w:color w:val="000000"/>
          <w:sz w:val="21"/>
          <w:szCs w:val="21"/>
        </w:rPr>
        <w:t xml:space="preserve">. Because of the COVID-19 pandemic, over 2.5 million more girls </w:t>
      </w:r>
      <w:proofErr w:type="gramStart"/>
      <w:r w:rsidRPr="00A059A0">
        <w:rPr>
          <w:rFonts w:ascii="Arial" w:eastAsia="Arial" w:hAnsi="Arial" w:cs="Arial"/>
          <w:color w:val="000000"/>
          <w:sz w:val="21"/>
          <w:szCs w:val="21"/>
        </w:rPr>
        <w:t>are projected</w:t>
      </w:r>
      <w:proofErr w:type="gramEnd"/>
      <w:r w:rsidRPr="00A059A0">
        <w:rPr>
          <w:rFonts w:ascii="Arial" w:eastAsia="Arial" w:hAnsi="Arial" w:cs="Arial"/>
          <w:color w:val="000000"/>
          <w:sz w:val="21"/>
          <w:szCs w:val="21"/>
        </w:rPr>
        <w:t xml:space="preserve"> to enter into child marriages in the next five years</w:t>
      </w:r>
      <w:r w:rsidRPr="00A059A0">
        <w:rPr>
          <w:rFonts w:ascii="Arial" w:eastAsia="Arial" w:hAnsi="Arial" w:cs="Arial"/>
          <w:color w:val="000000"/>
          <w:sz w:val="21"/>
          <w:szCs w:val="21"/>
          <w:vertAlign w:val="superscript"/>
        </w:rPr>
        <w:t>2</w:t>
      </w:r>
      <w:r w:rsidR="008217FA" w:rsidRPr="00A059A0">
        <w:rPr>
          <w:rFonts w:ascii="Arial" w:eastAsia="Arial" w:hAnsi="Arial" w:cs="Arial"/>
          <w:color w:val="000000"/>
          <w:sz w:val="21"/>
          <w:szCs w:val="21"/>
          <w:vertAlign w:val="superscript"/>
        </w:rPr>
        <w:t>5</w:t>
      </w:r>
      <w:r w:rsidRPr="00A059A0">
        <w:rPr>
          <w:rFonts w:ascii="Arial" w:eastAsia="Arial" w:hAnsi="Arial" w:cs="Arial"/>
          <w:color w:val="000000"/>
          <w:sz w:val="21"/>
          <w:szCs w:val="21"/>
        </w:rPr>
        <w:t>.</w:t>
      </w:r>
      <w:r w:rsidRPr="00A059A0">
        <w:rPr>
          <w:rFonts w:ascii="Arial" w:eastAsia="Arial" w:hAnsi="Arial" w:cs="Arial"/>
          <w:sz w:val="21"/>
          <w:szCs w:val="21"/>
        </w:rPr>
        <w:t xml:space="preserve"> </w:t>
      </w:r>
    </w:p>
    <w:p w:rsidR="00ED745F" w:rsidRPr="00A059A0" w:rsidRDefault="00C94714">
      <w:pPr>
        <w:pBdr>
          <w:top w:val="nil"/>
          <w:left w:val="nil"/>
          <w:bottom w:val="nil"/>
          <w:right w:val="nil"/>
          <w:between w:val="nil"/>
        </w:pBdr>
        <w:spacing w:before="120" w:after="120"/>
        <w:rPr>
          <w:rFonts w:ascii="Arial" w:eastAsia="Arial" w:hAnsi="Arial" w:cs="Arial"/>
          <w:b/>
          <w:sz w:val="21"/>
          <w:szCs w:val="21"/>
        </w:rPr>
      </w:pPr>
      <w:r w:rsidRPr="00A059A0">
        <w:rPr>
          <w:rFonts w:ascii="Arial" w:eastAsia="Arial" w:hAnsi="Arial" w:cs="Arial"/>
          <w:color w:val="000000"/>
          <w:sz w:val="21"/>
          <w:szCs w:val="21"/>
        </w:rPr>
        <w:t xml:space="preserve">Despite the indelible consequences of adolescent childbearing for girls' education, health and social wellbeing, and gender equality, few interventions have focused on education and economic empowerment of parenting adolescents in sub-Saharan Africa. Improving health and social outcomes for pregnant and parenting adolescents will require interventions that challenge the gendered social norms and hierarchies that perpetually limit parenting girls' education, financial opportunities and economic security. Gender transformative interventions </w:t>
      </w:r>
      <w:proofErr w:type="gramStart"/>
      <w:r w:rsidRPr="00A059A0">
        <w:rPr>
          <w:rFonts w:ascii="Arial" w:eastAsia="Arial" w:hAnsi="Arial" w:cs="Arial"/>
          <w:color w:val="000000"/>
          <w:sz w:val="21"/>
          <w:szCs w:val="21"/>
        </w:rPr>
        <w:t>have been shown</w:t>
      </w:r>
      <w:proofErr w:type="gramEnd"/>
      <w:r w:rsidRPr="00A059A0">
        <w:rPr>
          <w:rFonts w:ascii="Arial" w:eastAsia="Arial" w:hAnsi="Arial" w:cs="Arial"/>
          <w:color w:val="000000"/>
          <w:sz w:val="21"/>
          <w:szCs w:val="21"/>
        </w:rPr>
        <w:t xml:space="preserve"> to be more effective in addressing constraints that are unique, or most pronounced for girls</w:t>
      </w:r>
      <w:r w:rsidRPr="00A059A0">
        <w:rPr>
          <w:rFonts w:ascii="Arial" w:eastAsia="Arial" w:hAnsi="Arial" w:cs="Arial"/>
          <w:color w:val="000000"/>
          <w:sz w:val="21"/>
          <w:szCs w:val="21"/>
          <w:vertAlign w:val="superscript"/>
        </w:rPr>
        <w:t>2</w:t>
      </w:r>
      <w:r w:rsidR="008217FA" w:rsidRPr="00A059A0">
        <w:rPr>
          <w:rFonts w:ascii="Arial" w:eastAsia="Arial" w:hAnsi="Arial" w:cs="Arial"/>
          <w:color w:val="000000"/>
          <w:sz w:val="21"/>
          <w:szCs w:val="21"/>
          <w:vertAlign w:val="superscript"/>
        </w:rPr>
        <w:t>6</w:t>
      </w:r>
      <w:r w:rsidRPr="00A059A0">
        <w:rPr>
          <w:rFonts w:ascii="Arial" w:eastAsia="Arial" w:hAnsi="Arial" w:cs="Arial"/>
          <w:color w:val="000000"/>
          <w:sz w:val="21"/>
          <w:szCs w:val="21"/>
        </w:rPr>
        <w:t xml:space="preserve">. Notably, promising multilevel interventions for girls' empowerment like the Adolescent Girls </w:t>
      </w:r>
      <w:proofErr w:type="gramStart"/>
      <w:r w:rsidRPr="00A059A0">
        <w:rPr>
          <w:rFonts w:ascii="Arial" w:eastAsia="Arial" w:hAnsi="Arial" w:cs="Arial"/>
          <w:color w:val="000000"/>
          <w:sz w:val="21"/>
          <w:szCs w:val="21"/>
        </w:rPr>
        <w:t>Initiative,</w:t>
      </w:r>
      <w:proofErr w:type="gramEnd"/>
      <w:r w:rsidRPr="00A059A0">
        <w:rPr>
          <w:rFonts w:ascii="Arial" w:eastAsia="Arial" w:hAnsi="Arial" w:cs="Arial"/>
          <w:color w:val="000000"/>
          <w:sz w:val="21"/>
          <w:szCs w:val="21"/>
        </w:rPr>
        <w:t xml:space="preserve"> have been shown to lead to violence reduction, primary school completion, increased sexual and reproductive health (SRH) knowledge, financial literacy and saving, and positive gender norms</w:t>
      </w:r>
      <w:r w:rsidRPr="00A059A0">
        <w:rPr>
          <w:rFonts w:ascii="Arial" w:eastAsia="Arial" w:hAnsi="Arial" w:cs="Arial"/>
          <w:color w:val="000000"/>
          <w:sz w:val="21"/>
          <w:szCs w:val="21"/>
          <w:vertAlign w:val="superscript"/>
        </w:rPr>
        <w:t>2</w:t>
      </w:r>
      <w:r w:rsidR="008217FA" w:rsidRPr="00A059A0">
        <w:rPr>
          <w:rFonts w:ascii="Arial" w:eastAsia="Arial" w:hAnsi="Arial" w:cs="Arial"/>
          <w:color w:val="000000"/>
          <w:sz w:val="21"/>
          <w:szCs w:val="21"/>
          <w:vertAlign w:val="superscript"/>
        </w:rPr>
        <w:t>7</w:t>
      </w:r>
      <w:r w:rsidRPr="00A059A0">
        <w:rPr>
          <w:rFonts w:ascii="Arial" w:eastAsia="Arial" w:hAnsi="Arial" w:cs="Arial"/>
          <w:color w:val="000000"/>
          <w:sz w:val="21"/>
          <w:szCs w:val="21"/>
        </w:rPr>
        <w:t>. However, it is unclear if, at all, such interventions can increase adolescent mothers' re</w:t>
      </w:r>
      <w:r w:rsidRPr="00A059A0">
        <w:rPr>
          <w:rFonts w:ascii="Arial" w:eastAsia="Arial" w:hAnsi="Arial" w:cs="Arial"/>
          <w:sz w:val="21"/>
          <w:szCs w:val="21"/>
        </w:rPr>
        <w:t>-</w:t>
      </w:r>
      <w:r w:rsidRPr="00A059A0">
        <w:rPr>
          <w:rFonts w:ascii="Arial" w:eastAsia="Arial" w:hAnsi="Arial" w:cs="Arial"/>
          <w:color w:val="000000"/>
          <w:sz w:val="21"/>
          <w:szCs w:val="21"/>
        </w:rPr>
        <w:t>entry into school and vocational training, prevent repeat pregnancies, reduce HIV transmission and SGBV and improve menta</w:t>
      </w:r>
      <w:r w:rsidRPr="00A059A0">
        <w:rPr>
          <w:rFonts w:ascii="Arial" w:eastAsia="Arial" w:hAnsi="Arial" w:cs="Arial"/>
          <w:sz w:val="21"/>
          <w:szCs w:val="21"/>
        </w:rPr>
        <w:t>l health</w:t>
      </w:r>
      <w:r w:rsidRPr="00A059A0">
        <w:rPr>
          <w:rFonts w:ascii="Arial" w:eastAsia="Arial" w:hAnsi="Arial" w:cs="Arial"/>
          <w:color w:val="000000"/>
          <w:sz w:val="21"/>
          <w:szCs w:val="21"/>
        </w:rPr>
        <w:t xml:space="preserve">. </w:t>
      </w:r>
    </w:p>
    <w:p w:rsidR="00ED745F" w:rsidRPr="00A059A0" w:rsidRDefault="00ED745F" w:rsidP="00E156CC">
      <w:pPr>
        <w:pStyle w:val="Heading1"/>
        <w:rPr>
          <w:rFonts w:ascii="Arial" w:eastAsia="Arial" w:hAnsi="Arial" w:cs="Arial"/>
          <w:sz w:val="21"/>
          <w:szCs w:val="21"/>
        </w:rPr>
      </w:pPr>
      <w:bookmarkStart w:id="4" w:name="_Toc107949578"/>
      <w:r w:rsidRPr="00A059A0">
        <w:rPr>
          <w:rFonts w:ascii="Arial" w:eastAsia="Arial" w:hAnsi="Arial" w:cs="Arial"/>
          <w:sz w:val="21"/>
          <w:szCs w:val="21"/>
        </w:rPr>
        <w:t>PROBLEM STATEMENT</w:t>
      </w:r>
      <w:bookmarkEnd w:id="4"/>
      <w:r w:rsidRPr="00A059A0">
        <w:rPr>
          <w:rFonts w:ascii="Arial" w:eastAsia="Arial" w:hAnsi="Arial" w:cs="Arial"/>
          <w:sz w:val="21"/>
          <w:szCs w:val="21"/>
        </w:rPr>
        <w:t xml:space="preserve">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proofErr w:type="gramStart"/>
      <w:r w:rsidRPr="00A059A0">
        <w:rPr>
          <w:rFonts w:ascii="Arial" w:eastAsia="Arial" w:hAnsi="Arial" w:cs="Arial"/>
          <w:color w:val="000000"/>
          <w:sz w:val="21"/>
          <w:szCs w:val="21"/>
        </w:rPr>
        <w:t>To better understand how early and unintended pregnancy culminates into the social exclusion of adolescent mothers and what interventions could potentially ensure their education and economic empowerment, the African Population and Health Research Center (APHRC) and partners in Burkina Faso (</w:t>
      </w:r>
      <w:proofErr w:type="spellStart"/>
      <w:r w:rsidRPr="00A059A0">
        <w:rPr>
          <w:rFonts w:ascii="Arial" w:eastAsia="Arial" w:hAnsi="Arial" w:cs="Arial"/>
          <w:color w:val="000000"/>
          <w:sz w:val="21"/>
          <w:szCs w:val="21"/>
        </w:rPr>
        <w:t>Institut</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Supérieur</w:t>
      </w:r>
      <w:proofErr w:type="spellEnd"/>
      <w:r w:rsidRPr="00A059A0">
        <w:rPr>
          <w:rFonts w:ascii="Arial" w:eastAsia="Arial" w:hAnsi="Arial" w:cs="Arial"/>
          <w:color w:val="000000"/>
          <w:sz w:val="21"/>
          <w:szCs w:val="21"/>
        </w:rPr>
        <w:t xml:space="preserve"> des Sciences de la Population [ISSP], </w:t>
      </w:r>
      <w:proofErr w:type="spellStart"/>
      <w:r w:rsidRPr="00A059A0">
        <w:rPr>
          <w:rFonts w:ascii="Arial" w:eastAsia="Arial" w:hAnsi="Arial" w:cs="Arial"/>
          <w:color w:val="000000"/>
          <w:sz w:val="21"/>
          <w:szCs w:val="21"/>
        </w:rPr>
        <w:t>Université</w:t>
      </w:r>
      <w:proofErr w:type="spellEnd"/>
      <w:r w:rsidRPr="00A059A0">
        <w:rPr>
          <w:rFonts w:ascii="Arial" w:eastAsia="Arial" w:hAnsi="Arial" w:cs="Arial"/>
          <w:color w:val="000000"/>
          <w:sz w:val="21"/>
          <w:szCs w:val="21"/>
        </w:rPr>
        <w:t xml:space="preserve"> Joseph Ki-</w:t>
      </w:r>
      <w:proofErr w:type="spellStart"/>
      <w:r w:rsidRPr="00A059A0">
        <w:rPr>
          <w:rFonts w:ascii="Arial" w:eastAsia="Arial" w:hAnsi="Arial" w:cs="Arial"/>
          <w:color w:val="000000"/>
          <w:sz w:val="21"/>
          <w:szCs w:val="21"/>
        </w:rPr>
        <w:t>Zerbo</w:t>
      </w:r>
      <w:proofErr w:type="spellEnd"/>
      <w:r w:rsidRPr="00A059A0">
        <w:rPr>
          <w:rFonts w:ascii="Arial" w:eastAsia="Arial" w:hAnsi="Arial" w:cs="Arial"/>
          <w:color w:val="000000"/>
          <w:sz w:val="21"/>
          <w:szCs w:val="21"/>
        </w:rPr>
        <w:t xml:space="preserve">) and Malawi (Centre for Social Research [CSR], University of Malawi) </w:t>
      </w:r>
      <w:r w:rsidR="001063E2" w:rsidRPr="00A059A0">
        <w:rPr>
          <w:rFonts w:ascii="Arial" w:eastAsia="Arial" w:hAnsi="Arial" w:cs="Arial"/>
          <w:color w:val="000000"/>
          <w:sz w:val="21"/>
          <w:szCs w:val="21"/>
        </w:rPr>
        <w:t>have implemented</w:t>
      </w:r>
      <w:r w:rsidRPr="00A059A0">
        <w:rPr>
          <w:rFonts w:ascii="Arial" w:eastAsia="Arial" w:hAnsi="Arial" w:cs="Arial"/>
          <w:color w:val="000000"/>
          <w:sz w:val="21"/>
          <w:szCs w:val="21"/>
        </w:rPr>
        <w:t xml:space="preserve"> surveys on the lived experiences of pregnant and parenting adolescents in Burkina Faso and Malawi</w:t>
      </w:r>
      <w:r w:rsidRPr="00A059A0">
        <w:rPr>
          <w:rFonts w:ascii="Arial" w:eastAsia="Arial" w:hAnsi="Arial" w:cs="Arial"/>
          <w:color w:val="000000"/>
          <w:sz w:val="21"/>
          <w:szCs w:val="21"/>
          <w:vertAlign w:val="superscript"/>
        </w:rPr>
        <w:t>12</w:t>
      </w:r>
      <w:r w:rsidRPr="00A059A0">
        <w:rPr>
          <w:rFonts w:ascii="Arial" w:eastAsia="Arial" w:hAnsi="Arial" w:cs="Arial"/>
          <w:color w:val="000000"/>
          <w:sz w:val="21"/>
          <w:szCs w:val="21"/>
        </w:rPr>
        <w:t>.</w:t>
      </w:r>
      <w:proofErr w:type="gramEnd"/>
      <w:r w:rsidRPr="00A059A0">
        <w:rPr>
          <w:rFonts w:ascii="Arial" w:eastAsia="Arial" w:hAnsi="Arial" w:cs="Arial"/>
          <w:color w:val="000000"/>
          <w:sz w:val="21"/>
          <w:szCs w:val="21"/>
        </w:rPr>
        <w:t xml:space="preserve"> We chose </w:t>
      </w:r>
      <w:r w:rsidR="00A7465B" w:rsidRPr="00A059A0">
        <w:rPr>
          <w:rFonts w:ascii="Arial" w:eastAsia="Arial" w:hAnsi="Arial" w:cs="Arial"/>
          <w:color w:val="000000"/>
          <w:sz w:val="21"/>
          <w:szCs w:val="21"/>
        </w:rPr>
        <w:t xml:space="preserve">Burkina Faso and </w:t>
      </w:r>
      <w:r w:rsidRPr="00A059A0">
        <w:rPr>
          <w:rFonts w:ascii="Arial" w:eastAsia="Arial" w:hAnsi="Arial" w:cs="Arial"/>
          <w:color w:val="000000"/>
          <w:sz w:val="21"/>
          <w:szCs w:val="21"/>
        </w:rPr>
        <w:t>Malawi because these countries face a huge burden of adolescent childbearing but have contrasting policy contexts on school re-entry. While girls' education remains a key priority of decision-makers in Burkina Faso</w:t>
      </w:r>
      <w:r w:rsidRPr="00A059A0">
        <w:rPr>
          <w:rFonts w:ascii="Arial" w:eastAsia="Arial" w:hAnsi="Arial" w:cs="Arial"/>
          <w:color w:val="000000"/>
          <w:sz w:val="21"/>
          <w:szCs w:val="21"/>
          <w:vertAlign w:val="superscript"/>
        </w:rPr>
        <w:t>2</w:t>
      </w:r>
      <w:r w:rsidR="008217FA" w:rsidRPr="00A059A0">
        <w:rPr>
          <w:rFonts w:ascii="Arial" w:eastAsia="Arial" w:hAnsi="Arial" w:cs="Arial"/>
          <w:color w:val="000000"/>
          <w:sz w:val="21"/>
          <w:szCs w:val="21"/>
          <w:vertAlign w:val="superscript"/>
        </w:rPr>
        <w:t>8</w:t>
      </w:r>
      <w:r w:rsidRPr="00A059A0">
        <w:rPr>
          <w:rFonts w:ascii="Arial" w:eastAsia="Arial" w:hAnsi="Arial" w:cs="Arial"/>
          <w:color w:val="000000"/>
          <w:sz w:val="21"/>
          <w:szCs w:val="21"/>
        </w:rPr>
        <w:t>, there is no clear policy or guideline for supporting pregnant girls in schools. A report indicates that school officials often discouraged pregnant girls from attending school because of strict social norms and the stigma of motherhood outside of marriage. In Malawi, however, the policy allows school-aged mothers to resume school after giving birth, reversing the prior policy that banned such students from re-enrolling</w:t>
      </w:r>
      <w:r w:rsidRPr="00A059A0">
        <w:rPr>
          <w:rFonts w:ascii="Arial" w:eastAsia="Arial" w:hAnsi="Arial" w:cs="Arial"/>
          <w:color w:val="000000"/>
          <w:sz w:val="21"/>
          <w:szCs w:val="21"/>
          <w:vertAlign w:val="superscript"/>
        </w:rPr>
        <w:t>2</w:t>
      </w:r>
      <w:r w:rsidR="008217FA" w:rsidRPr="00A059A0">
        <w:rPr>
          <w:rFonts w:ascii="Arial" w:eastAsia="Arial" w:hAnsi="Arial" w:cs="Arial"/>
          <w:color w:val="000000"/>
          <w:sz w:val="21"/>
          <w:szCs w:val="21"/>
          <w:vertAlign w:val="superscript"/>
        </w:rPr>
        <w:t>9</w:t>
      </w:r>
      <w:r w:rsidRPr="00A059A0">
        <w:rPr>
          <w:rFonts w:ascii="Arial" w:eastAsia="Arial" w:hAnsi="Arial" w:cs="Arial"/>
          <w:color w:val="000000"/>
          <w:sz w:val="21"/>
          <w:szCs w:val="21"/>
        </w:rPr>
        <w:t>. Under the policy, post-delivery, girls can request for readmission from both the Ministry of Education and the school</w:t>
      </w:r>
      <w:r w:rsidRPr="00A059A0">
        <w:rPr>
          <w:rFonts w:ascii="Arial" w:eastAsia="Arial" w:hAnsi="Arial" w:cs="Arial"/>
          <w:color w:val="000000"/>
          <w:sz w:val="21"/>
          <w:szCs w:val="21"/>
          <w:vertAlign w:val="superscript"/>
        </w:rPr>
        <w:t>1</w:t>
      </w:r>
      <w:r w:rsidR="008217FA" w:rsidRPr="00A059A0">
        <w:rPr>
          <w:rFonts w:ascii="Arial" w:eastAsia="Arial" w:hAnsi="Arial" w:cs="Arial"/>
          <w:color w:val="000000"/>
          <w:sz w:val="21"/>
          <w:szCs w:val="21"/>
          <w:vertAlign w:val="superscript"/>
        </w:rPr>
        <w:t>4</w:t>
      </w:r>
      <w:r w:rsidRPr="00A059A0">
        <w:rPr>
          <w:rFonts w:ascii="Arial" w:eastAsia="Arial" w:hAnsi="Arial" w:cs="Arial"/>
          <w:color w:val="000000"/>
          <w:sz w:val="21"/>
          <w:szCs w:val="21"/>
        </w:rPr>
        <w:t xml:space="preserve">. However, the extent to which this policy is effective in facilitating school re-entry of parenting adolescents is unknown. </w:t>
      </w:r>
    </w:p>
    <w:p w:rsidR="007E6C9A" w:rsidRPr="00A059A0" w:rsidRDefault="00A91B65">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To address this evidence gap</w:t>
      </w:r>
      <w:r w:rsidR="00C94714" w:rsidRPr="00A059A0">
        <w:rPr>
          <w:rFonts w:ascii="Arial" w:eastAsia="Arial" w:hAnsi="Arial" w:cs="Arial"/>
          <w:color w:val="000000"/>
          <w:sz w:val="21"/>
          <w:szCs w:val="21"/>
        </w:rPr>
        <w:t xml:space="preserve">, we propose to implement a multi-level intervention study in </w:t>
      </w:r>
      <w:r w:rsidR="00463A5B" w:rsidRPr="00A059A0">
        <w:rPr>
          <w:rFonts w:ascii="Arial" w:eastAsia="Arial" w:hAnsi="Arial" w:cs="Arial"/>
          <w:color w:val="000000"/>
          <w:sz w:val="21"/>
          <w:szCs w:val="21"/>
        </w:rPr>
        <w:t xml:space="preserve">Burkina Faso and </w:t>
      </w:r>
      <w:r w:rsidR="00C94714" w:rsidRPr="00A059A0">
        <w:rPr>
          <w:rFonts w:ascii="Arial" w:eastAsia="Arial" w:hAnsi="Arial" w:cs="Arial"/>
          <w:color w:val="000000"/>
          <w:sz w:val="21"/>
          <w:szCs w:val="21"/>
        </w:rPr>
        <w:t xml:space="preserve">Malawi that addresses the social exclusion of adolescent mothers, and fosters their re-entry into school or vocational training and enhances their financial literacy and SRH, while addressing harmful gender and social norms. The three interventions we will assess are: </w:t>
      </w:r>
    </w:p>
    <w:p w:rsidR="007E6C9A" w:rsidRPr="00A059A0" w:rsidRDefault="00C94714">
      <w:pPr>
        <w:numPr>
          <w:ilvl w:val="0"/>
          <w:numId w:val="3"/>
        </w:num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t xml:space="preserve">A cash transfer conditioned on (re)enrolment into school or vocational training and continued attendance. </w:t>
      </w:r>
    </w:p>
    <w:p w:rsidR="007E6C9A" w:rsidRPr="00A059A0" w:rsidRDefault="00C94714">
      <w:pPr>
        <w:numPr>
          <w:ilvl w:val="0"/>
          <w:numId w:val="3"/>
        </w:num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t xml:space="preserve">Subsidized </w:t>
      </w:r>
      <w:proofErr w:type="gramStart"/>
      <w:r w:rsidRPr="00A059A0">
        <w:rPr>
          <w:rFonts w:ascii="Arial" w:eastAsia="Arial" w:hAnsi="Arial" w:cs="Arial"/>
          <w:sz w:val="21"/>
          <w:szCs w:val="21"/>
        </w:rPr>
        <w:t>child care</w:t>
      </w:r>
      <w:proofErr w:type="gramEnd"/>
      <w:r w:rsidRPr="00A059A0">
        <w:rPr>
          <w:rFonts w:ascii="Arial" w:eastAsia="Arial" w:hAnsi="Arial" w:cs="Arial"/>
          <w:color w:val="000000"/>
          <w:sz w:val="21"/>
          <w:szCs w:val="21"/>
        </w:rPr>
        <w:t xml:space="preserve">. </w:t>
      </w:r>
    </w:p>
    <w:p w:rsidR="007E6C9A" w:rsidRPr="00A059A0" w:rsidRDefault="00C94714">
      <w:pPr>
        <w:numPr>
          <w:ilvl w:val="0"/>
          <w:numId w:val="3"/>
        </w:num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t>Adolescent mothers’ clubs where parenting adolescents will receive life skills training covering nurturing childcare, SRH, and financial literacy.</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The choice of these interventions is informed by previous research highlighting financial constraints and childcare as major barriers to school re-entry for parenting adolescents</w:t>
      </w:r>
      <w:r w:rsidRPr="00A059A0">
        <w:rPr>
          <w:rFonts w:ascii="Arial" w:eastAsia="Arial" w:hAnsi="Arial" w:cs="Arial"/>
          <w:color w:val="000000"/>
          <w:sz w:val="21"/>
          <w:szCs w:val="21"/>
          <w:vertAlign w:val="superscript"/>
        </w:rPr>
        <w:t xml:space="preserve">11 </w:t>
      </w:r>
      <w:r w:rsidR="008217FA" w:rsidRPr="00A059A0">
        <w:rPr>
          <w:rFonts w:ascii="Arial" w:eastAsia="Arial" w:hAnsi="Arial" w:cs="Arial"/>
          <w:color w:val="000000"/>
          <w:sz w:val="21"/>
          <w:szCs w:val="21"/>
          <w:vertAlign w:val="superscript"/>
        </w:rPr>
        <w:t>30</w:t>
      </w:r>
      <w:r w:rsidRPr="00A059A0">
        <w:rPr>
          <w:rFonts w:ascii="Arial" w:eastAsia="Arial" w:hAnsi="Arial" w:cs="Arial"/>
          <w:color w:val="000000"/>
          <w:sz w:val="21"/>
          <w:szCs w:val="21"/>
        </w:rPr>
        <w:t xml:space="preserve">. These interventions also build on existing initiatives that provide a platform for scaling up should our research demonstrate their effectiveness. For example, the Government of Malawi runs the Social Cash Transfer </w:t>
      </w:r>
      <w:proofErr w:type="spellStart"/>
      <w:r w:rsidRPr="00A059A0">
        <w:rPr>
          <w:rFonts w:ascii="Arial" w:eastAsia="Arial" w:hAnsi="Arial" w:cs="Arial"/>
          <w:color w:val="000000"/>
          <w:sz w:val="21"/>
          <w:szCs w:val="21"/>
        </w:rPr>
        <w:t>Programme</w:t>
      </w:r>
      <w:proofErr w:type="spellEnd"/>
      <w:r w:rsidRPr="00A059A0">
        <w:rPr>
          <w:rFonts w:ascii="Arial" w:eastAsia="Arial" w:hAnsi="Arial" w:cs="Arial"/>
          <w:color w:val="000000"/>
          <w:sz w:val="21"/>
          <w:szCs w:val="21"/>
        </w:rPr>
        <w:t xml:space="preserve"> (SCTP), which provides ultra-poor and </w:t>
      </w:r>
      <w:r w:rsidRPr="00A059A0">
        <w:rPr>
          <w:rFonts w:ascii="Arial" w:eastAsia="Arial" w:hAnsi="Arial" w:cs="Arial"/>
          <w:sz w:val="21"/>
          <w:szCs w:val="21"/>
        </w:rPr>
        <w:t>labor</w:t>
      </w:r>
      <w:r w:rsidRPr="00A059A0">
        <w:rPr>
          <w:rFonts w:ascii="Arial" w:eastAsia="Arial" w:hAnsi="Arial" w:cs="Arial"/>
          <w:color w:val="000000"/>
          <w:sz w:val="21"/>
          <w:szCs w:val="21"/>
        </w:rPr>
        <w:t xml:space="preserve">-constrained households </w:t>
      </w:r>
      <w:r w:rsidRPr="00A059A0">
        <w:rPr>
          <w:rFonts w:ascii="Arial" w:eastAsia="Arial" w:hAnsi="Arial" w:cs="Arial"/>
          <w:color w:val="000000"/>
          <w:sz w:val="21"/>
          <w:szCs w:val="21"/>
        </w:rPr>
        <w:lastRenderedPageBreak/>
        <w:t>an unconditional monthly transfer of about 7000 Malawian Kwacha (~US$ 8.7)</w:t>
      </w:r>
      <w:r w:rsidRPr="00A059A0">
        <w:rPr>
          <w:rFonts w:ascii="Arial" w:eastAsia="Arial" w:hAnsi="Arial" w:cs="Arial"/>
          <w:color w:val="000000"/>
          <w:sz w:val="21"/>
          <w:szCs w:val="21"/>
          <w:vertAlign w:val="superscript"/>
        </w:rPr>
        <w:t>3</w:t>
      </w:r>
      <w:r w:rsidR="008217FA" w:rsidRPr="00A059A0">
        <w:rPr>
          <w:rFonts w:ascii="Arial" w:eastAsia="Arial" w:hAnsi="Arial" w:cs="Arial"/>
          <w:color w:val="000000"/>
          <w:sz w:val="21"/>
          <w:szCs w:val="21"/>
          <w:vertAlign w:val="superscript"/>
        </w:rPr>
        <w:t>1</w:t>
      </w:r>
      <w:r w:rsidRPr="00A059A0">
        <w:rPr>
          <w:rFonts w:ascii="Arial" w:eastAsia="Arial" w:hAnsi="Arial" w:cs="Arial"/>
          <w:color w:val="000000"/>
          <w:sz w:val="21"/>
          <w:szCs w:val="21"/>
          <w:vertAlign w:val="superscript"/>
        </w:rPr>
        <w:t xml:space="preserve"> 3</w:t>
      </w:r>
      <w:r w:rsidR="008217FA" w:rsidRPr="00A059A0">
        <w:rPr>
          <w:rFonts w:ascii="Arial" w:eastAsia="Arial" w:hAnsi="Arial" w:cs="Arial"/>
          <w:color w:val="000000"/>
          <w:sz w:val="21"/>
          <w:szCs w:val="21"/>
          <w:vertAlign w:val="superscript"/>
        </w:rPr>
        <w:t>2</w:t>
      </w:r>
      <w:r w:rsidRPr="00A059A0">
        <w:rPr>
          <w:rFonts w:ascii="Arial" w:eastAsia="Arial" w:hAnsi="Arial" w:cs="Arial"/>
          <w:color w:val="000000"/>
          <w:sz w:val="21"/>
          <w:szCs w:val="21"/>
        </w:rPr>
        <w:t>. The SCTP provides a framework for implementing cash transfers to parenting adolescents.</w:t>
      </w:r>
    </w:p>
    <w:p w:rsidR="007E6C9A" w:rsidRPr="00A059A0" w:rsidRDefault="00C94714">
      <w:pPr>
        <w:pStyle w:val="Heading1"/>
        <w:rPr>
          <w:rFonts w:ascii="Arial" w:eastAsia="Arial" w:hAnsi="Arial" w:cs="Arial"/>
          <w:sz w:val="21"/>
          <w:szCs w:val="21"/>
        </w:rPr>
      </w:pPr>
      <w:bookmarkStart w:id="5" w:name="_Toc107949579"/>
      <w:r w:rsidRPr="00A059A0">
        <w:rPr>
          <w:rFonts w:ascii="Arial" w:eastAsia="Arial" w:hAnsi="Arial" w:cs="Arial"/>
          <w:sz w:val="21"/>
          <w:szCs w:val="21"/>
        </w:rPr>
        <w:t>OBJECTIVES OF THE RESEARCH</w:t>
      </w:r>
      <w:bookmarkEnd w:id="5"/>
    </w:p>
    <w:p w:rsidR="00310AD3" w:rsidRPr="00A059A0" w:rsidRDefault="00310AD3" w:rsidP="00310AD3">
      <w:pPr>
        <w:numPr>
          <w:ilvl w:val="0"/>
          <w:numId w:val="2"/>
        </w:num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t xml:space="preserve"> To examine the effect of the interventions on adolescent mothers’ SRH and mental health.</w:t>
      </w:r>
    </w:p>
    <w:p w:rsidR="00310AD3" w:rsidRPr="00A059A0" w:rsidRDefault="00310AD3" w:rsidP="00310AD3">
      <w:pPr>
        <w:numPr>
          <w:ilvl w:val="0"/>
          <w:numId w:val="2"/>
        </w:num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t xml:space="preserve">To estimate the incremental effect and cost-effectiveness of three interventions aimed at facilitating adolescent mothers’ (re)entry into school or vocation training. </w:t>
      </w:r>
    </w:p>
    <w:p w:rsidR="006769FA" w:rsidRPr="00A059A0" w:rsidRDefault="006769FA" w:rsidP="00393F73">
      <w:pPr>
        <w:pStyle w:val="Heading1"/>
        <w:rPr>
          <w:rFonts w:ascii="Arial" w:eastAsia="Arial" w:hAnsi="Arial" w:cs="Arial"/>
          <w:sz w:val="21"/>
          <w:szCs w:val="21"/>
        </w:rPr>
      </w:pPr>
      <w:bookmarkStart w:id="6" w:name="_Toc107949580"/>
      <w:r w:rsidRPr="00A059A0">
        <w:rPr>
          <w:rFonts w:ascii="Arial" w:eastAsia="Arial" w:hAnsi="Arial" w:cs="Arial"/>
          <w:sz w:val="21"/>
          <w:szCs w:val="21"/>
        </w:rPr>
        <w:t>HYPOTHESES</w:t>
      </w:r>
      <w:bookmarkEnd w:id="6"/>
    </w:p>
    <w:p w:rsidR="00210FAC" w:rsidRPr="00A059A0" w:rsidRDefault="00210FAC" w:rsidP="00393F73">
      <w:pPr>
        <w:pStyle w:val="ListParagraph"/>
        <w:numPr>
          <w:ilvl w:val="0"/>
          <w:numId w:val="7"/>
        </w:num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The</w:t>
      </w:r>
      <w:r w:rsidR="00C94714" w:rsidRPr="00A059A0">
        <w:rPr>
          <w:rFonts w:ascii="Arial" w:eastAsia="Arial" w:hAnsi="Arial" w:cs="Arial"/>
          <w:color w:val="000000"/>
          <w:sz w:val="21"/>
          <w:szCs w:val="21"/>
        </w:rPr>
        <w:t xml:space="preserve"> interventions will enhance adolescent mothers’ social, economic, health and education assets thereby allowing them to (re)</w:t>
      </w:r>
      <w:r w:rsidR="00C94714" w:rsidRPr="00A059A0">
        <w:rPr>
          <w:rFonts w:ascii="Arial" w:eastAsia="Arial" w:hAnsi="Arial" w:cs="Arial"/>
          <w:sz w:val="21"/>
          <w:szCs w:val="21"/>
        </w:rPr>
        <w:t>enroll</w:t>
      </w:r>
      <w:r w:rsidR="00C94714" w:rsidRPr="00A059A0">
        <w:rPr>
          <w:rFonts w:ascii="Arial" w:eastAsia="Arial" w:hAnsi="Arial" w:cs="Arial"/>
          <w:color w:val="000000"/>
          <w:sz w:val="21"/>
          <w:szCs w:val="21"/>
        </w:rPr>
        <w:t xml:space="preserve"> into school or vocational training. </w:t>
      </w:r>
    </w:p>
    <w:p w:rsidR="00210FAC" w:rsidRPr="00A059A0" w:rsidRDefault="00210FAC" w:rsidP="00393F73">
      <w:pPr>
        <w:pStyle w:val="ListParagraph"/>
        <w:numPr>
          <w:ilvl w:val="0"/>
          <w:numId w:val="7"/>
        </w:num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Combining conditional cash transfer, subsidized </w:t>
      </w:r>
      <w:proofErr w:type="gramStart"/>
      <w:r w:rsidRPr="00A059A0">
        <w:rPr>
          <w:rFonts w:ascii="Arial" w:eastAsia="Arial" w:hAnsi="Arial" w:cs="Arial"/>
          <w:sz w:val="21"/>
          <w:szCs w:val="21"/>
        </w:rPr>
        <w:t>child care</w:t>
      </w:r>
      <w:proofErr w:type="gramEnd"/>
      <w:r w:rsidRPr="00A059A0">
        <w:rPr>
          <w:rFonts w:ascii="Arial" w:eastAsia="Arial" w:hAnsi="Arial" w:cs="Arial"/>
          <w:color w:val="000000"/>
          <w:sz w:val="21"/>
          <w:szCs w:val="21"/>
        </w:rPr>
        <w:t xml:space="preserve"> and adolescent mothers’ club interventions is more effective in increasing </w:t>
      </w:r>
      <w:r w:rsidR="001E2D4E" w:rsidRPr="00A059A0">
        <w:rPr>
          <w:rFonts w:ascii="Arial" w:eastAsia="Arial" w:hAnsi="Arial" w:cs="Arial"/>
          <w:color w:val="000000"/>
          <w:sz w:val="21"/>
          <w:szCs w:val="21"/>
        </w:rPr>
        <w:t>(</w:t>
      </w:r>
      <w:r w:rsidRPr="00A059A0">
        <w:rPr>
          <w:rFonts w:ascii="Arial" w:eastAsia="Arial" w:hAnsi="Arial" w:cs="Arial"/>
          <w:color w:val="000000"/>
          <w:sz w:val="21"/>
          <w:szCs w:val="21"/>
        </w:rPr>
        <w:t>re</w:t>
      </w:r>
      <w:r w:rsidR="001E2D4E" w:rsidRPr="00A059A0">
        <w:rPr>
          <w:rFonts w:ascii="Arial" w:eastAsia="Arial" w:hAnsi="Arial" w:cs="Arial"/>
          <w:sz w:val="21"/>
          <w:szCs w:val="21"/>
        </w:rPr>
        <w:t>)</w:t>
      </w:r>
      <w:r w:rsidR="001E2D4E" w:rsidRPr="00A059A0">
        <w:rPr>
          <w:rFonts w:ascii="Arial" w:eastAsia="Arial" w:hAnsi="Arial" w:cs="Arial"/>
          <w:color w:val="000000"/>
          <w:sz w:val="21"/>
          <w:szCs w:val="21"/>
        </w:rPr>
        <w:t>enrollment</w:t>
      </w:r>
      <w:r w:rsidRPr="00A059A0">
        <w:rPr>
          <w:rFonts w:ascii="Arial" w:eastAsia="Arial" w:hAnsi="Arial" w:cs="Arial"/>
          <w:color w:val="000000"/>
          <w:sz w:val="21"/>
          <w:szCs w:val="21"/>
        </w:rPr>
        <w:t xml:space="preserve"> into school and vocational training than adolescent mothers’ clubs only or combined adolescent mothers’ clubs and subsidized child care interventions.</w:t>
      </w:r>
      <w:r w:rsidR="001E2D4E" w:rsidRPr="00A059A0">
        <w:rPr>
          <w:rFonts w:ascii="Arial" w:eastAsia="Arial" w:hAnsi="Arial" w:cs="Arial"/>
          <w:color w:val="000000"/>
          <w:sz w:val="21"/>
          <w:szCs w:val="21"/>
        </w:rPr>
        <w:t xml:space="preserve"> </w:t>
      </w:r>
    </w:p>
    <w:p w:rsidR="00210FAC" w:rsidRPr="00A059A0" w:rsidRDefault="00210FAC" w:rsidP="00393F73">
      <w:pPr>
        <w:pStyle w:val="ListParagraph"/>
        <w:numPr>
          <w:ilvl w:val="0"/>
          <w:numId w:val="7"/>
        </w:num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The interventions</w:t>
      </w:r>
      <w:r w:rsidR="00C94714" w:rsidRPr="00A059A0">
        <w:rPr>
          <w:rFonts w:ascii="Arial" w:eastAsia="Arial" w:hAnsi="Arial" w:cs="Arial"/>
          <w:color w:val="000000"/>
          <w:sz w:val="21"/>
          <w:szCs w:val="21"/>
        </w:rPr>
        <w:t xml:space="preserve"> will lead to improved SRH and mental health outcomes for </w:t>
      </w:r>
      <w:r w:rsidRPr="00A059A0">
        <w:rPr>
          <w:rFonts w:ascii="Arial" w:eastAsia="Arial" w:hAnsi="Arial" w:cs="Arial"/>
          <w:color w:val="000000"/>
          <w:sz w:val="21"/>
          <w:szCs w:val="21"/>
        </w:rPr>
        <w:t xml:space="preserve">adolescent </w:t>
      </w:r>
      <w:r w:rsidR="00C94714" w:rsidRPr="00A059A0">
        <w:rPr>
          <w:rFonts w:ascii="Arial" w:eastAsia="Arial" w:hAnsi="Arial" w:cs="Arial"/>
          <w:color w:val="000000"/>
          <w:sz w:val="21"/>
          <w:szCs w:val="21"/>
        </w:rPr>
        <w:t xml:space="preserve">mothers. </w:t>
      </w:r>
    </w:p>
    <w:p w:rsidR="007E6C9A" w:rsidRPr="00A059A0" w:rsidRDefault="00C94714">
      <w:pPr>
        <w:pStyle w:val="Heading1"/>
        <w:rPr>
          <w:rFonts w:ascii="Arial" w:eastAsia="Arial" w:hAnsi="Arial" w:cs="Arial"/>
          <w:sz w:val="21"/>
          <w:szCs w:val="21"/>
        </w:rPr>
      </w:pPr>
      <w:bookmarkStart w:id="7" w:name="_Toc107949581"/>
      <w:r w:rsidRPr="00A059A0">
        <w:rPr>
          <w:rFonts w:ascii="Arial" w:eastAsia="Arial" w:hAnsi="Arial" w:cs="Arial"/>
          <w:sz w:val="21"/>
          <w:szCs w:val="21"/>
        </w:rPr>
        <w:t>THEORETICAL FRAMEWORK</w:t>
      </w:r>
      <w:bookmarkEnd w:id="7"/>
      <w:r w:rsidRPr="00A059A0">
        <w:rPr>
          <w:rFonts w:ascii="Arial" w:eastAsia="Arial" w:hAnsi="Arial" w:cs="Arial"/>
          <w:sz w:val="21"/>
          <w:szCs w:val="21"/>
        </w:rPr>
        <w:t xml:space="preserve">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Our research is guided by the ecological framework, which underscores the importance of an enabling environment—legal, political, economic, socio-cultural—for adolescents’ health and development. As outlined by </w:t>
      </w:r>
      <w:proofErr w:type="spellStart"/>
      <w:r w:rsidRPr="00A059A0">
        <w:rPr>
          <w:rFonts w:ascii="Arial" w:eastAsia="Arial" w:hAnsi="Arial" w:cs="Arial"/>
          <w:color w:val="000000"/>
          <w:sz w:val="21"/>
          <w:szCs w:val="21"/>
        </w:rPr>
        <w:t>Svanemyr</w:t>
      </w:r>
      <w:proofErr w:type="spellEnd"/>
      <w:r w:rsidRPr="00A059A0">
        <w:rPr>
          <w:rFonts w:ascii="Arial" w:eastAsia="Arial" w:hAnsi="Arial" w:cs="Arial"/>
          <w:color w:val="000000"/>
          <w:sz w:val="21"/>
          <w:szCs w:val="21"/>
        </w:rPr>
        <w:t xml:space="preserve"> and colleagues</w:t>
      </w:r>
      <w:r w:rsidRPr="00A059A0">
        <w:rPr>
          <w:rFonts w:ascii="Arial" w:eastAsia="Arial" w:hAnsi="Arial" w:cs="Arial"/>
          <w:color w:val="000000"/>
          <w:sz w:val="21"/>
          <w:szCs w:val="21"/>
          <w:vertAlign w:val="superscript"/>
        </w:rPr>
        <w:t>3</w:t>
      </w:r>
      <w:r w:rsidR="008217FA" w:rsidRPr="00A059A0">
        <w:rPr>
          <w:rFonts w:ascii="Arial" w:eastAsia="Arial" w:hAnsi="Arial" w:cs="Arial"/>
          <w:color w:val="000000"/>
          <w:sz w:val="21"/>
          <w:szCs w:val="21"/>
          <w:vertAlign w:val="superscript"/>
        </w:rPr>
        <w:t>3</w:t>
      </w:r>
      <w:r w:rsidRPr="00A059A0">
        <w:rPr>
          <w:rFonts w:ascii="Arial" w:eastAsia="Arial" w:hAnsi="Arial" w:cs="Arial"/>
          <w:color w:val="000000"/>
          <w:sz w:val="21"/>
          <w:szCs w:val="21"/>
        </w:rPr>
        <w:t xml:space="preserve">, </w:t>
      </w:r>
      <w:r w:rsidRPr="00A059A0">
        <w:rPr>
          <w:rFonts w:ascii="Arial" w:eastAsia="Arial" w:hAnsi="Arial" w:cs="Arial"/>
          <w:sz w:val="21"/>
          <w:szCs w:val="21"/>
        </w:rPr>
        <w:t>behaviors</w:t>
      </w:r>
      <w:r w:rsidRPr="00A059A0">
        <w:rPr>
          <w:rFonts w:ascii="Arial" w:eastAsia="Arial" w:hAnsi="Arial" w:cs="Arial"/>
          <w:color w:val="000000"/>
          <w:sz w:val="21"/>
          <w:szCs w:val="21"/>
        </w:rPr>
        <w:t xml:space="preserve"> and outcomes </w:t>
      </w:r>
      <w:proofErr w:type="gramStart"/>
      <w:r w:rsidRPr="00A059A0">
        <w:rPr>
          <w:rFonts w:ascii="Arial" w:eastAsia="Arial" w:hAnsi="Arial" w:cs="Arial"/>
          <w:color w:val="000000"/>
          <w:sz w:val="21"/>
          <w:szCs w:val="21"/>
        </w:rPr>
        <w:t>are influenced</w:t>
      </w:r>
      <w:proofErr w:type="gramEnd"/>
      <w:r w:rsidRPr="00A059A0">
        <w:rPr>
          <w:rFonts w:ascii="Arial" w:eastAsia="Arial" w:hAnsi="Arial" w:cs="Arial"/>
          <w:color w:val="000000"/>
          <w:sz w:val="21"/>
          <w:szCs w:val="21"/>
        </w:rPr>
        <w:t xml:space="preserve"> by a range of factors operating at different levels—individual, interpersonal, organization, community and policy—and that interact with each other. Changing </w:t>
      </w:r>
      <w:r w:rsidRPr="00A059A0">
        <w:rPr>
          <w:rFonts w:ascii="Arial" w:eastAsia="Arial" w:hAnsi="Arial" w:cs="Arial"/>
          <w:sz w:val="21"/>
          <w:szCs w:val="21"/>
        </w:rPr>
        <w:t>behaviors</w:t>
      </w:r>
      <w:r w:rsidRPr="00A059A0">
        <w:rPr>
          <w:rFonts w:ascii="Arial" w:eastAsia="Arial" w:hAnsi="Arial" w:cs="Arial"/>
          <w:color w:val="000000"/>
          <w:sz w:val="21"/>
          <w:szCs w:val="21"/>
        </w:rPr>
        <w:t xml:space="preserve"> requires an in-depth understanding of </w:t>
      </w:r>
      <w:r w:rsidRPr="00A059A0">
        <w:rPr>
          <w:rFonts w:ascii="Arial" w:eastAsia="Arial" w:hAnsi="Arial" w:cs="Arial"/>
          <w:sz w:val="21"/>
          <w:szCs w:val="21"/>
        </w:rPr>
        <w:t>behaviors</w:t>
      </w:r>
      <w:r w:rsidRPr="00A059A0">
        <w:rPr>
          <w:rFonts w:ascii="Arial" w:eastAsia="Arial" w:hAnsi="Arial" w:cs="Arial"/>
          <w:color w:val="000000"/>
          <w:sz w:val="21"/>
          <w:szCs w:val="21"/>
        </w:rPr>
        <w:t xml:space="preserve"> and the factors that drive these </w:t>
      </w:r>
      <w:r w:rsidRPr="00A059A0">
        <w:rPr>
          <w:rFonts w:ascii="Arial" w:eastAsia="Arial" w:hAnsi="Arial" w:cs="Arial"/>
          <w:sz w:val="21"/>
          <w:szCs w:val="21"/>
        </w:rPr>
        <w:t>behaviors</w:t>
      </w:r>
      <w:r w:rsidRPr="00A059A0">
        <w:rPr>
          <w:rFonts w:ascii="Arial" w:eastAsia="Arial" w:hAnsi="Arial" w:cs="Arial"/>
          <w:color w:val="000000"/>
          <w:sz w:val="21"/>
          <w:szCs w:val="21"/>
        </w:rPr>
        <w:t>. Interventions that address factors operating at the five levels are more likely to be effective than those that focus on a single level</w:t>
      </w:r>
      <w:r w:rsidRPr="00A059A0">
        <w:rPr>
          <w:rFonts w:ascii="Arial" w:eastAsia="Arial" w:hAnsi="Arial" w:cs="Arial"/>
          <w:color w:val="000000"/>
          <w:sz w:val="21"/>
          <w:szCs w:val="21"/>
          <w:vertAlign w:val="superscript"/>
        </w:rPr>
        <w:t>3</w:t>
      </w:r>
      <w:r w:rsidR="008217FA" w:rsidRPr="00A059A0">
        <w:rPr>
          <w:rFonts w:ascii="Arial" w:eastAsia="Arial" w:hAnsi="Arial" w:cs="Arial"/>
          <w:color w:val="000000"/>
          <w:sz w:val="21"/>
          <w:szCs w:val="21"/>
          <w:vertAlign w:val="superscript"/>
        </w:rPr>
        <w:t>3</w:t>
      </w:r>
      <w:r w:rsidRPr="00A059A0">
        <w:rPr>
          <w:rFonts w:ascii="Arial" w:eastAsia="Arial" w:hAnsi="Arial" w:cs="Arial"/>
          <w:color w:val="000000"/>
          <w:sz w:val="21"/>
          <w:szCs w:val="21"/>
        </w:rPr>
        <w:t xml:space="preserve">. Barriers that hinder pregnant and parenting adolescent girls' education and economic empowerment operate at multiple levels, including at individual, household and community levels. Without addressing these multiple levels of barriers, interventions may be ineffective and gender equality elusive.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At the individual level, it is important to focus on interventions that empower parenting adolescents by building their social, economic, health and education assets. In this respect, our proposed interventions seek to empower parenting adolescents by supporting these girls’ re-entry into school by providing cash transfers conditioned on </w:t>
      </w:r>
      <w:proofErr w:type="gramStart"/>
      <w:r w:rsidRPr="00A059A0">
        <w:rPr>
          <w:rFonts w:ascii="Arial" w:eastAsia="Arial" w:hAnsi="Arial" w:cs="Arial"/>
          <w:color w:val="000000"/>
          <w:sz w:val="21"/>
          <w:szCs w:val="21"/>
        </w:rPr>
        <w:t>re(</w:t>
      </w:r>
      <w:proofErr w:type="gramEnd"/>
      <w:r w:rsidRPr="00A059A0">
        <w:rPr>
          <w:rFonts w:ascii="Arial" w:eastAsia="Arial" w:hAnsi="Arial" w:cs="Arial"/>
          <w:color w:val="000000"/>
          <w:sz w:val="21"/>
          <w:szCs w:val="21"/>
        </w:rPr>
        <w:t>enrolment) into school or vocational training and continued attendance. Because adolescent mothers face significant financial hardship, the cash transfer will help support adolescent mothers in meeting their basic needs, allowing them to pursue their education and vocational training goals.</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We will also support adolescent mothers’ clubs where girls can meet in groups under the guidance of an adult female community health worker. For example, in Malawi, we will use Health Surveillance Assistants (HSAs) who are Ministry of Health employees based at community level and responsible for a population of 1000. These clubs </w:t>
      </w:r>
      <w:proofErr w:type="gramStart"/>
      <w:r w:rsidRPr="00A059A0">
        <w:rPr>
          <w:rFonts w:ascii="Arial" w:eastAsia="Arial" w:hAnsi="Arial" w:cs="Arial"/>
          <w:color w:val="000000"/>
          <w:sz w:val="21"/>
          <w:szCs w:val="21"/>
        </w:rPr>
        <w:t xml:space="preserve">are </w:t>
      </w:r>
      <w:r w:rsidRPr="00A059A0">
        <w:rPr>
          <w:rFonts w:ascii="Arial" w:eastAsia="Arial" w:hAnsi="Arial" w:cs="Arial"/>
          <w:sz w:val="21"/>
          <w:szCs w:val="21"/>
        </w:rPr>
        <w:t>modeled</w:t>
      </w:r>
      <w:proofErr w:type="gramEnd"/>
      <w:r w:rsidRPr="00A059A0">
        <w:rPr>
          <w:rFonts w:ascii="Arial" w:eastAsia="Arial" w:hAnsi="Arial" w:cs="Arial"/>
          <w:color w:val="000000"/>
          <w:sz w:val="21"/>
          <w:szCs w:val="21"/>
        </w:rPr>
        <w:t xml:space="preserve"> on the Population Council’s Safe Spaces model</w:t>
      </w:r>
      <w:r w:rsidRPr="00A059A0">
        <w:rPr>
          <w:rFonts w:ascii="Arial" w:eastAsia="Arial" w:hAnsi="Arial" w:cs="Arial"/>
          <w:color w:val="000000"/>
          <w:sz w:val="21"/>
          <w:szCs w:val="21"/>
          <w:vertAlign w:val="superscript"/>
        </w:rPr>
        <w:t>3</w:t>
      </w:r>
      <w:r w:rsidR="008217FA" w:rsidRPr="00A059A0">
        <w:rPr>
          <w:rFonts w:ascii="Arial" w:eastAsia="Arial" w:hAnsi="Arial" w:cs="Arial"/>
          <w:color w:val="000000"/>
          <w:sz w:val="21"/>
          <w:szCs w:val="21"/>
          <w:vertAlign w:val="superscript"/>
        </w:rPr>
        <w:t>4</w:t>
      </w:r>
      <w:r w:rsidRPr="00A059A0">
        <w:rPr>
          <w:rFonts w:ascii="Arial" w:eastAsia="Arial" w:hAnsi="Arial" w:cs="Arial"/>
          <w:color w:val="000000"/>
          <w:sz w:val="21"/>
          <w:szCs w:val="21"/>
        </w:rPr>
        <w:t xml:space="preserve"> in which girls meet regularly in a safe space and receive life skills training. The life skills training will focus on SRH, nurturing care for children, and financial literacy. The clubs will also help in creating social solidarity and serve as a social support network, both of which are critical to empower them to address the issues they face in their daily lives including social stigma associated with adolescent pregnancy.</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Household level factors, such as childcare support, are also important drivers of girls’ re-entry into school. In light of emerging findings from research conducted by the University of Malawi and APHRC showing that lack of child care is a significant barrier to school re-entry for parenting adolescents, our intervention will also include vouchers for subsidized child care in registered child care facilities/crèches. By providing these girls with these interventions, we not only expect to see increased (re)enrolment into school or vocational training but also increased use of contraceptives </w:t>
      </w:r>
      <w:r w:rsidRPr="00A059A0">
        <w:rPr>
          <w:rFonts w:ascii="Arial" w:eastAsia="Arial" w:hAnsi="Arial" w:cs="Arial"/>
          <w:color w:val="000000"/>
          <w:sz w:val="21"/>
          <w:szCs w:val="21"/>
        </w:rPr>
        <w:lastRenderedPageBreak/>
        <w:t xml:space="preserve">and reduction of transactional sex as girls become more aware of the importance of contraceptive use through the SRH training and have more resources to access SRH services or to avoid transactional sex. The </w:t>
      </w:r>
      <w:r w:rsidR="00E65AFF" w:rsidRPr="00A059A0">
        <w:rPr>
          <w:rFonts w:ascii="Arial" w:eastAsia="Arial" w:hAnsi="Arial" w:cs="Arial"/>
          <w:sz w:val="21"/>
          <w:szCs w:val="21"/>
        </w:rPr>
        <w:t>CHWs</w:t>
      </w:r>
      <w:r w:rsidRPr="00A059A0">
        <w:rPr>
          <w:rFonts w:ascii="Arial" w:eastAsia="Arial" w:hAnsi="Arial" w:cs="Arial"/>
          <w:color w:val="000000"/>
          <w:sz w:val="21"/>
          <w:szCs w:val="21"/>
        </w:rPr>
        <w:t>, who will facilitate the adolescent mothers’ clubs, will also support girls in accessing contraceptives and other SRH services through referrals to adolescent-friendly SRH providers.</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Through the adolescent mothers’ </w:t>
      </w:r>
      <w:proofErr w:type="gramStart"/>
      <w:r w:rsidRPr="00A059A0">
        <w:rPr>
          <w:rFonts w:ascii="Arial" w:eastAsia="Arial" w:hAnsi="Arial" w:cs="Arial"/>
          <w:color w:val="000000"/>
          <w:sz w:val="21"/>
          <w:szCs w:val="21"/>
        </w:rPr>
        <w:t>clubs</w:t>
      </w:r>
      <w:proofErr w:type="gramEnd"/>
      <w:r w:rsidRPr="00A059A0">
        <w:rPr>
          <w:rFonts w:ascii="Arial" w:eastAsia="Arial" w:hAnsi="Arial" w:cs="Arial"/>
          <w:color w:val="000000"/>
          <w:sz w:val="21"/>
          <w:szCs w:val="21"/>
        </w:rPr>
        <w:t xml:space="preserve"> we also expect to build interpersonal relationships that reinforce positive health and social </w:t>
      </w:r>
      <w:r w:rsidRPr="00A059A0">
        <w:rPr>
          <w:rFonts w:ascii="Arial" w:eastAsia="Arial" w:hAnsi="Arial" w:cs="Arial"/>
          <w:sz w:val="21"/>
          <w:szCs w:val="21"/>
        </w:rPr>
        <w:t>behavior</w:t>
      </w:r>
      <w:r w:rsidRPr="00A059A0">
        <w:rPr>
          <w:rFonts w:ascii="Arial" w:eastAsia="Arial" w:hAnsi="Arial" w:cs="Arial"/>
          <w:color w:val="000000"/>
          <w:sz w:val="21"/>
          <w:szCs w:val="21"/>
        </w:rPr>
        <w:t xml:space="preserve">. At the community level, we will conduct community dialogues aimed at engaging a variety of community members including community and religious leaders, health workers, social workers, teachers, and parents. The goal of these community dialogues will be </w:t>
      </w:r>
      <w:proofErr w:type="gramStart"/>
      <w:r w:rsidRPr="00A059A0">
        <w:rPr>
          <w:rFonts w:ascii="Arial" w:eastAsia="Arial" w:hAnsi="Arial" w:cs="Arial"/>
          <w:color w:val="000000"/>
          <w:sz w:val="21"/>
          <w:szCs w:val="21"/>
        </w:rPr>
        <w:t>to jointly identify</w:t>
      </w:r>
      <w:proofErr w:type="gramEnd"/>
      <w:r w:rsidRPr="00A059A0">
        <w:rPr>
          <w:rFonts w:ascii="Arial" w:eastAsia="Arial" w:hAnsi="Arial" w:cs="Arial"/>
          <w:color w:val="000000"/>
          <w:sz w:val="21"/>
          <w:szCs w:val="21"/>
        </w:rPr>
        <w:t xml:space="preserve"> the root causes of adolescent pregnancies, including gender norms; to discuss possible ways to support parenting adolescents and to develop a sense of ownership in collectively supporting them.</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While our interventions do not address societal level factors, our research uptake activities will focus on promoting laws (including community by laws) and policies that support parenting adolescents to realize their rights, including their rights to education and comprehensive sexual and reproductive health. Figure 1 summarizes our theory of change.</w:t>
      </w:r>
    </w:p>
    <w:p w:rsidR="007E6C9A" w:rsidRPr="00A059A0" w:rsidRDefault="007E6C9A">
      <w:pPr>
        <w:pBdr>
          <w:top w:val="nil"/>
          <w:left w:val="nil"/>
          <w:bottom w:val="nil"/>
          <w:right w:val="nil"/>
          <w:between w:val="nil"/>
        </w:pBdr>
        <w:spacing w:before="120" w:after="120"/>
        <w:rPr>
          <w:rFonts w:ascii="Arial" w:eastAsia="Arial" w:hAnsi="Arial" w:cs="Arial"/>
          <w:color w:val="000000"/>
          <w:sz w:val="21"/>
          <w:szCs w:val="21"/>
        </w:rPr>
      </w:pPr>
    </w:p>
    <w:p w:rsidR="007E6C9A" w:rsidRPr="00A059A0" w:rsidRDefault="007E6C9A">
      <w:pPr>
        <w:pBdr>
          <w:top w:val="nil"/>
          <w:left w:val="nil"/>
          <w:bottom w:val="nil"/>
          <w:right w:val="nil"/>
          <w:between w:val="nil"/>
        </w:pBdr>
        <w:spacing w:before="120" w:after="120"/>
        <w:rPr>
          <w:rFonts w:ascii="Arial" w:eastAsia="Arial" w:hAnsi="Arial" w:cs="Arial"/>
          <w:color w:val="000000"/>
          <w:sz w:val="21"/>
          <w:szCs w:val="21"/>
        </w:rPr>
      </w:pPr>
    </w:p>
    <w:p w:rsidR="007E6C9A" w:rsidRPr="00A059A0" w:rsidRDefault="00C94714">
      <w:pPr>
        <w:keepNext/>
        <w:pBdr>
          <w:top w:val="nil"/>
          <w:left w:val="nil"/>
          <w:bottom w:val="nil"/>
          <w:right w:val="nil"/>
          <w:between w:val="nil"/>
        </w:pBdr>
        <w:spacing w:before="120" w:after="120"/>
        <w:rPr>
          <w:rFonts w:ascii="Arial" w:hAnsi="Arial" w:cs="Arial"/>
          <w:sz w:val="21"/>
          <w:szCs w:val="21"/>
        </w:rPr>
      </w:pPr>
      <w:r w:rsidRPr="00A059A0">
        <w:rPr>
          <w:rFonts w:ascii="Arial" w:eastAsia="Arial" w:hAnsi="Arial" w:cs="Arial"/>
          <w:noProof/>
          <w:sz w:val="21"/>
          <w:szCs w:val="21"/>
          <w:lang w:val="en-US" w:eastAsia="en-US"/>
        </w:rPr>
        <w:drawing>
          <wp:inline distT="114300" distB="114300" distL="114300" distR="114300">
            <wp:extent cx="5731200" cy="3225800"/>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5731200" cy="3225800"/>
                    </a:xfrm>
                    <a:prstGeom prst="rect">
                      <a:avLst/>
                    </a:prstGeom>
                    <a:ln/>
                  </pic:spPr>
                </pic:pic>
              </a:graphicData>
            </a:graphic>
          </wp:inline>
        </w:drawing>
      </w:r>
    </w:p>
    <w:p w:rsidR="007E6C9A" w:rsidRPr="00A059A0" w:rsidRDefault="00C94714">
      <w:pPr>
        <w:pBdr>
          <w:top w:val="nil"/>
          <w:left w:val="nil"/>
          <w:bottom w:val="nil"/>
          <w:right w:val="nil"/>
          <w:between w:val="nil"/>
        </w:pBdr>
        <w:spacing w:after="200"/>
        <w:rPr>
          <w:rFonts w:ascii="Arial" w:eastAsia="Arial" w:hAnsi="Arial" w:cs="Arial"/>
          <w:b/>
          <w:color w:val="000000"/>
          <w:sz w:val="21"/>
          <w:szCs w:val="21"/>
        </w:rPr>
      </w:pPr>
      <w:r w:rsidRPr="00A059A0">
        <w:rPr>
          <w:rFonts w:ascii="Arial" w:eastAsia="Arial" w:hAnsi="Arial" w:cs="Arial"/>
          <w:b/>
          <w:color w:val="000000"/>
          <w:sz w:val="21"/>
          <w:szCs w:val="21"/>
        </w:rPr>
        <w:t>Figure 1. PROMOTE Project Theory of Change</w:t>
      </w:r>
    </w:p>
    <w:p w:rsidR="007E6C9A" w:rsidRPr="00A059A0" w:rsidRDefault="007E6C9A">
      <w:pPr>
        <w:pBdr>
          <w:top w:val="nil"/>
          <w:left w:val="nil"/>
          <w:bottom w:val="nil"/>
          <w:right w:val="nil"/>
          <w:between w:val="nil"/>
        </w:pBdr>
        <w:spacing w:after="200"/>
        <w:rPr>
          <w:rFonts w:ascii="Arial" w:eastAsia="Arial" w:hAnsi="Arial" w:cs="Arial"/>
          <w:b/>
          <w:sz w:val="21"/>
          <w:szCs w:val="21"/>
        </w:rPr>
      </w:pPr>
    </w:p>
    <w:p w:rsidR="007E6C9A" w:rsidRPr="00A059A0" w:rsidRDefault="00C94714">
      <w:pPr>
        <w:pStyle w:val="Heading1"/>
        <w:rPr>
          <w:rFonts w:ascii="Arial" w:eastAsia="Arial" w:hAnsi="Arial" w:cs="Arial"/>
          <w:sz w:val="21"/>
          <w:szCs w:val="21"/>
        </w:rPr>
      </w:pPr>
      <w:bookmarkStart w:id="8" w:name="_Toc107949582"/>
      <w:r w:rsidRPr="00A059A0">
        <w:rPr>
          <w:rFonts w:ascii="Arial" w:eastAsia="Arial" w:hAnsi="Arial" w:cs="Arial"/>
          <w:sz w:val="21"/>
          <w:szCs w:val="21"/>
        </w:rPr>
        <w:t>METHODS</w:t>
      </w:r>
      <w:bookmarkEnd w:id="8"/>
      <w:r w:rsidRPr="00A059A0">
        <w:rPr>
          <w:rFonts w:ascii="Arial" w:eastAsia="Arial" w:hAnsi="Arial" w:cs="Arial"/>
          <w:sz w:val="21"/>
          <w:szCs w:val="21"/>
        </w:rPr>
        <w:t xml:space="preserve"> </w:t>
      </w:r>
    </w:p>
    <w:p w:rsidR="007E6C9A" w:rsidRPr="00A059A0" w:rsidRDefault="00C94714">
      <w:pPr>
        <w:pStyle w:val="Heading2"/>
        <w:rPr>
          <w:rFonts w:ascii="Arial" w:eastAsia="Arial" w:hAnsi="Arial" w:cs="Arial"/>
          <w:sz w:val="21"/>
          <w:szCs w:val="21"/>
        </w:rPr>
      </w:pPr>
      <w:bookmarkStart w:id="9" w:name="_Toc107949583"/>
      <w:r w:rsidRPr="00A059A0">
        <w:rPr>
          <w:rFonts w:ascii="Arial" w:eastAsia="Arial" w:hAnsi="Arial" w:cs="Arial"/>
          <w:sz w:val="21"/>
          <w:szCs w:val="21"/>
        </w:rPr>
        <w:t>Study sites</w:t>
      </w:r>
      <w:bookmarkEnd w:id="9"/>
    </w:p>
    <w:p w:rsidR="00AA1BC6" w:rsidRPr="00A059A0" w:rsidRDefault="00E6244F" w:rsidP="00E81945">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hAnsi="Arial" w:cs="Arial"/>
          <w:color w:val="202124"/>
          <w:sz w:val="21"/>
          <w:szCs w:val="21"/>
          <w:shd w:val="clear" w:color="auto" w:fill="FFFFFF"/>
        </w:rPr>
        <w:t xml:space="preserve">In Burkina Faso, the study </w:t>
      </w:r>
      <w:proofErr w:type="gramStart"/>
      <w:r w:rsidRPr="00A059A0">
        <w:rPr>
          <w:rFonts w:ascii="Arial" w:hAnsi="Arial" w:cs="Arial"/>
          <w:color w:val="202124"/>
          <w:sz w:val="21"/>
          <w:szCs w:val="21"/>
          <w:shd w:val="clear" w:color="auto" w:fill="FFFFFF"/>
        </w:rPr>
        <w:t>will be conducted</w:t>
      </w:r>
      <w:proofErr w:type="gramEnd"/>
      <w:r w:rsidRPr="00A059A0">
        <w:rPr>
          <w:rFonts w:ascii="Arial" w:hAnsi="Arial" w:cs="Arial"/>
          <w:color w:val="202124"/>
          <w:sz w:val="21"/>
          <w:szCs w:val="21"/>
          <w:shd w:val="clear" w:color="auto" w:fill="FFFFFF"/>
        </w:rPr>
        <w:t xml:space="preserve"> in Ouagadougou, the capital city. The city of Ouagadougou is located in the heart of the province of </w:t>
      </w:r>
      <w:proofErr w:type="spellStart"/>
      <w:r w:rsidRPr="00A059A0">
        <w:rPr>
          <w:rFonts w:ascii="Arial" w:hAnsi="Arial" w:cs="Arial"/>
          <w:color w:val="202124"/>
          <w:sz w:val="21"/>
          <w:szCs w:val="21"/>
          <w:shd w:val="clear" w:color="auto" w:fill="FFFFFF"/>
        </w:rPr>
        <w:t>Kadiogo</w:t>
      </w:r>
      <w:proofErr w:type="spellEnd"/>
      <w:r w:rsidRPr="00A059A0">
        <w:rPr>
          <w:rFonts w:ascii="Arial" w:hAnsi="Arial" w:cs="Arial"/>
          <w:color w:val="202124"/>
          <w:sz w:val="21"/>
          <w:szCs w:val="21"/>
          <w:shd w:val="clear" w:color="auto" w:fill="FFFFFF"/>
        </w:rPr>
        <w:t xml:space="preserve"> in the Central Region</w:t>
      </w:r>
      <w:r w:rsidRPr="00A059A0">
        <w:rPr>
          <w:rFonts w:ascii="Arial" w:hAnsi="Arial" w:cs="Arial"/>
          <w:color w:val="202124"/>
          <w:sz w:val="21"/>
          <w:szCs w:val="21"/>
          <w:shd w:val="clear" w:color="auto" w:fill="FFFFFF"/>
          <w:vertAlign w:val="superscript"/>
        </w:rPr>
        <w:t>3</w:t>
      </w:r>
      <w:r w:rsidR="008217FA" w:rsidRPr="00A059A0">
        <w:rPr>
          <w:rFonts w:ascii="Arial" w:hAnsi="Arial" w:cs="Arial"/>
          <w:color w:val="202124"/>
          <w:sz w:val="21"/>
          <w:szCs w:val="21"/>
          <w:shd w:val="clear" w:color="auto" w:fill="FFFFFF"/>
          <w:vertAlign w:val="superscript"/>
        </w:rPr>
        <w:t>5</w:t>
      </w:r>
      <w:r w:rsidRPr="00A059A0">
        <w:rPr>
          <w:rFonts w:ascii="Arial" w:hAnsi="Arial" w:cs="Arial"/>
          <w:color w:val="202124"/>
          <w:sz w:val="21"/>
          <w:szCs w:val="21"/>
          <w:shd w:val="clear" w:color="auto" w:fill="FFFFFF"/>
        </w:rPr>
        <w:t xml:space="preserve">. The city's population is young with 47.3% of the population being younger than 20 years with a median age of 16.1 years. </w:t>
      </w:r>
      <w:r w:rsidRPr="00A059A0">
        <w:rPr>
          <w:rFonts w:ascii="Arial" w:eastAsia="Arial" w:hAnsi="Arial" w:cs="Arial"/>
          <w:color w:val="000000"/>
          <w:sz w:val="21"/>
          <w:szCs w:val="21"/>
        </w:rPr>
        <w:t xml:space="preserve">In a previous study, </w:t>
      </w:r>
      <w:r w:rsidR="00AA1BC6" w:rsidRPr="00A059A0">
        <w:rPr>
          <w:rFonts w:ascii="Arial" w:eastAsia="Arial" w:hAnsi="Arial" w:cs="Arial"/>
          <w:sz w:val="21"/>
          <w:szCs w:val="21"/>
        </w:rPr>
        <w:t xml:space="preserve">approximately 82% of pregnant and parenting adolescents </w:t>
      </w:r>
      <w:r w:rsidRPr="00A059A0">
        <w:rPr>
          <w:rFonts w:ascii="Arial" w:eastAsia="Arial" w:hAnsi="Arial" w:cs="Arial"/>
          <w:sz w:val="21"/>
          <w:szCs w:val="21"/>
        </w:rPr>
        <w:t xml:space="preserve">in Ouagadougou </w:t>
      </w:r>
      <w:r w:rsidR="00AA1BC6" w:rsidRPr="00A059A0">
        <w:rPr>
          <w:rFonts w:ascii="Arial" w:eastAsia="Arial" w:hAnsi="Arial" w:cs="Arial"/>
          <w:sz w:val="21"/>
          <w:szCs w:val="21"/>
        </w:rPr>
        <w:t xml:space="preserve">were out of school, with 23% reporting that they dropped out of school because of pregnancy. Among those out of school in Burkina Faso, 39% wanted to return to school, while 79% wanted to have an income generating activity. </w:t>
      </w:r>
    </w:p>
    <w:p w:rsidR="00E81945" w:rsidRPr="00A059A0" w:rsidRDefault="00E81945" w:rsidP="00E81945">
      <w:pPr>
        <w:pBdr>
          <w:top w:val="nil"/>
          <w:left w:val="nil"/>
          <w:bottom w:val="nil"/>
          <w:right w:val="nil"/>
          <w:between w:val="nil"/>
        </w:pBdr>
        <w:spacing w:before="120" w:after="120"/>
        <w:rPr>
          <w:rFonts w:ascii="Arial" w:eastAsia="Arial" w:hAnsi="Arial" w:cs="Arial"/>
          <w:color w:val="000000"/>
          <w:sz w:val="21"/>
          <w:szCs w:val="21"/>
        </w:rPr>
      </w:pPr>
    </w:p>
    <w:p w:rsidR="007E6C9A" w:rsidRPr="00A059A0" w:rsidRDefault="00E6244F" w:rsidP="006B27A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hAnsi="Arial" w:cs="Arial"/>
          <w:color w:val="202124"/>
          <w:sz w:val="21"/>
          <w:szCs w:val="21"/>
          <w:shd w:val="clear" w:color="auto" w:fill="FFFFFF"/>
        </w:rPr>
        <w:t xml:space="preserve">In Malawi, the study </w:t>
      </w:r>
      <w:proofErr w:type="gramStart"/>
      <w:r w:rsidRPr="00A059A0">
        <w:rPr>
          <w:rFonts w:ascii="Arial" w:hAnsi="Arial" w:cs="Arial"/>
          <w:color w:val="202124"/>
          <w:sz w:val="21"/>
          <w:szCs w:val="21"/>
          <w:shd w:val="clear" w:color="auto" w:fill="FFFFFF"/>
        </w:rPr>
        <w:t>will be conducted</w:t>
      </w:r>
      <w:proofErr w:type="gramEnd"/>
      <w:r w:rsidRPr="00A059A0">
        <w:rPr>
          <w:rFonts w:ascii="Arial" w:hAnsi="Arial" w:cs="Arial"/>
          <w:color w:val="202124"/>
          <w:sz w:val="21"/>
          <w:szCs w:val="21"/>
          <w:shd w:val="clear" w:color="auto" w:fill="FFFFFF"/>
        </w:rPr>
        <w:t xml:space="preserve"> in Blantyre City, the country’s commercial capital. In 2018, the total population of the city </w:t>
      </w:r>
      <w:proofErr w:type="gramStart"/>
      <w:r w:rsidRPr="00A059A0">
        <w:rPr>
          <w:rFonts w:ascii="Arial" w:hAnsi="Arial" w:cs="Arial"/>
          <w:color w:val="202124"/>
          <w:sz w:val="21"/>
          <w:szCs w:val="21"/>
          <w:shd w:val="clear" w:color="auto" w:fill="FFFFFF"/>
        </w:rPr>
        <w:t>was estimated</w:t>
      </w:r>
      <w:proofErr w:type="gramEnd"/>
      <w:r w:rsidRPr="00A059A0">
        <w:rPr>
          <w:rFonts w:ascii="Arial" w:hAnsi="Arial" w:cs="Arial"/>
          <w:color w:val="202124"/>
          <w:sz w:val="21"/>
          <w:szCs w:val="21"/>
          <w:shd w:val="clear" w:color="auto" w:fill="FFFFFF"/>
        </w:rPr>
        <w:t xml:space="preserve"> at just over 800,000 with 24% of the population aged between 10 and 19 years</w:t>
      </w:r>
      <w:r w:rsidR="006B27A4" w:rsidRPr="00A059A0">
        <w:rPr>
          <w:rFonts w:ascii="Arial" w:hAnsi="Arial" w:cs="Arial"/>
          <w:color w:val="202124"/>
          <w:sz w:val="21"/>
          <w:szCs w:val="21"/>
          <w:shd w:val="clear" w:color="auto" w:fill="FFFFFF"/>
        </w:rPr>
        <w:t xml:space="preserve"> </w:t>
      </w:r>
      <w:r w:rsidRPr="00A059A0">
        <w:rPr>
          <w:rFonts w:ascii="Arial" w:hAnsi="Arial" w:cs="Arial"/>
          <w:color w:val="202124"/>
          <w:sz w:val="21"/>
          <w:szCs w:val="21"/>
          <w:shd w:val="clear" w:color="auto" w:fill="FFFFFF"/>
          <w:vertAlign w:val="superscript"/>
        </w:rPr>
        <w:t>3</w:t>
      </w:r>
      <w:r w:rsidR="008217FA" w:rsidRPr="00A059A0">
        <w:rPr>
          <w:rFonts w:ascii="Arial" w:hAnsi="Arial" w:cs="Arial"/>
          <w:color w:val="202124"/>
          <w:sz w:val="21"/>
          <w:szCs w:val="21"/>
          <w:shd w:val="clear" w:color="auto" w:fill="FFFFFF"/>
          <w:vertAlign w:val="superscript"/>
        </w:rPr>
        <w:t>6</w:t>
      </w:r>
      <w:r w:rsidRPr="00A059A0">
        <w:rPr>
          <w:rFonts w:ascii="Arial" w:hAnsi="Arial" w:cs="Arial"/>
          <w:color w:val="202124"/>
          <w:sz w:val="21"/>
          <w:szCs w:val="21"/>
          <w:shd w:val="clear" w:color="auto" w:fill="FFFFFF"/>
        </w:rPr>
        <w:t>.</w:t>
      </w:r>
      <w:r w:rsidR="00AA1BC6" w:rsidRPr="00A059A0">
        <w:rPr>
          <w:rFonts w:ascii="Arial" w:eastAsia="Arial" w:hAnsi="Arial" w:cs="Arial"/>
          <w:color w:val="000000"/>
          <w:sz w:val="21"/>
          <w:szCs w:val="21"/>
        </w:rPr>
        <w:t xml:space="preserve"> </w:t>
      </w:r>
      <w:r w:rsidR="006B27A4" w:rsidRPr="00A059A0">
        <w:rPr>
          <w:rFonts w:ascii="Arial" w:eastAsia="Arial" w:hAnsi="Arial" w:cs="Arial"/>
          <w:color w:val="000000"/>
          <w:sz w:val="21"/>
          <w:szCs w:val="21"/>
        </w:rPr>
        <w:t>A previous study on pregnant and</w:t>
      </w:r>
      <w:r w:rsidR="008217FA" w:rsidRPr="00A059A0">
        <w:rPr>
          <w:rFonts w:ascii="Arial" w:eastAsia="Arial" w:hAnsi="Arial" w:cs="Arial"/>
          <w:color w:val="000000"/>
          <w:sz w:val="21"/>
          <w:szCs w:val="21"/>
        </w:rPr>
        <w:t xml:space="preserve"> parenting</w:t>
      </w:r>
      <w:r w:rsidR="006B27A4" w:rsidRPr="00A059A0">
        <w:rPr>
          <w:rFonts w:ascii="Arial" w:eastAsia="Arial" w:hAnsi="Arial" w:cs="Arial"/>
          <w:color w:val="000000"/>
          <w:sz w:val="21"/>
          <w:szCs w:val="21"/>
        </w:rPr>
        <w:t xml:space="preserve"> adolescents in Blantyre showed that </w:t>
      </w:r>
      <w:r w:rsidR="00E81945" w:rsidRPr="00A059A0">
        <w:rPr>
          <w:rFonts w:ascii="Arial" w:eastAsia="Arial" w:hAnsi="Arial" w:cs="Arial"/>
          <w:color w:val="000000"/>
          <w:sz w:val="21"/>
          <w:szCs w:val="21"/>
        </w:rPr>
        <w:t>poverty, sexual violence, COVID-19-related school closure, inequitable gender norms and lack of access to accurate contraceptive information and services make girls vulnerable to early and unintended pregnancy</w:t>
      </w:r>
      <w:r w:rsidR="008217FA" w:rsidRPr="00A059A0">
        <w:rPr>
          <w:rFonts w:ascii="Arial" w:eastAsia="Arial" w:hAnsi="Arial" w:cs="Arial"/>
          <w:color w:val="000000"/>
          <w:sz w:val="21"/>
          <w:szCs w:val="21"/>
          <w:vertAlign w:val="superscript"/>
        </w:rPr>
        <w:t>13</w:t>
      </w:r>
      <w:r w:rsidR="00E81945" w:rsidRPr="00A059A0">
        <w:rPr>
          <w:rFonts w:ascii="Arial" w:eastAsia="Arial" w:hAnsi="Arial" w:cs="Arial"/>
          <w:color w:val="000000"/>
          <w:sz w:val="21"/>
          <w:szCs w:val="21"/>
        </w:rPr>
        <w:t xml:space="preserve">. </w:t>
      </w:r>
      <w:sdt>
        <w:sdtPr>
          <w:rPr>
            <w:rFonts w:ascii="Arial" w:hAnsi="Arial" w:cs="Arial"/>
            <w:sz w:val="21"/>
            <w:szCs w:val="21"/>
          </w:rPr>
          <w:tag w:val="goog_rdk_44"/>
          <w:id w:val="1119888400"/>
        </w:sdtPr>
        <w:sdtEndPr/>
        <w:sdtContent>
          <w:r w:rsidR="00E81945" w:rsidRPr="00A059A0">
            <w:rPr>
              <w:rFonts w:ascii="Arial" w:eastAsia="Arial" w:hAnsi="Arial" w:cs="Arial"/>
              <w:color w:val="000000"/>
              <w:sz w:val="21"/>
              <w:szCs w:val="21"/>
            </w:rPr>
            <w:t>M</w:t>
          </w:r>
        </w:sdtContent>
      </w:sdt>
      <w:r w:rsidR="00E81945" w:rsidRPr="00A059A0">
        <w:rPr>
          <w:rFonts w:ascii="Arial" w:eastAsia="Arial" w:hAnsi="Arial" w:cs="Arial"/>
          <w:color w:val="000000"/>
          <w:sz w:val="21"/>
          <w:szCs w:val="21"/>
        </w:rPr>
        <w:t xml:space="preserve">ost of these girls got pregnant outside of marriage and consequently faced social exclusion from their peers, parents and communities. While most rely on their parents to provide for them and their babies, others depend on their partners. However, all of these girls face dire financial situations, sometimes lacking food and other basic needs. </w:t>
      </w:r>
      <w:r w:rsidR="00AA1BC6" w:rsidRPr="00A059A0">
        <w:rPr>
          <w:rFonts w:ascii="Arial" w:hAnsi="Arial" w:cs="Arial"/>
          <w:sz w:val="21"/>
          <w:szCs w:val="21"/>
        </w:rPr>
        <w:t xml:space="preserve">In </w:t>
      </w:r>
      <w:r w:rsidR="006B27A4" w:rsidRPr="00A059A0">
        <w:rPr>
          <w:rFonts w:ascii="Arial" w:hAnsi="Arial" w:cs="Arial"/>
          <w:sz w:val="21"/>
          <w:szCs w:val="21"/>
        </w:rPr>
        <w:t>the same study</w:t>
      </w:r>
      <w:r w:rsidR="00AA1BC6" w:rsidRPr="00A059A0">
        <w:rPr>
          <w:rFonts w:ascii="Arial" w:hAnsi="Arial" w:cs="Arial"/>
          <w:sz w:val="21"/>
          <w:szCs w:val="21"/>
        </w:rPr>
        <w:t>, a</w:t>
      </w:r>
      <w:r w:rsidR="00AA1BC6" w:rsidRPr="00A059A0">
        <w:rPr>
          <w:rFonts w:ascii="Arial" w:eastAsia="Arial" w:hAnsi="Arial" w:cs="Arial"/>
          <w:color w:val="000000"/>
          <w:sz w:val="21"/>
          <w:szCs w:val="21"/>
        </w:rPr>
        <w:t>pproximately 94% of pregnant and parenting adolescents</w:t>
      </w:r>
      <w:r w:rsidR="00AA1BC6" w:rsidRPr="00A059A0">
        <w:rPr>
          <w:rFonts w:ascii="Arial" w:eastAsia="Arial" w:hAnsi="Arial" w:cs="Arial"/>
          <w:sz w:val="21"/>
          <w:szCs w:val="21"/>
        </w:rPr>
        <w:t xml:space="preserve"> were </w:t>
      </w:r>
      <w:r w:rsidR="00AA1BC6" w:rsidRPr="00A059A0">
        <w:rPr>
          <w:rFonts w:ascii="Arial" w:eastAsia="Arial" w:hAnsi="Arial" w:cs="Arial"/>
          <w:color w:val="000000"/>
          <w:sz w:val="21"/>
          <w:szCs w:val="21"/>
        </w:rPr>
        <w:t xml:space="preserve">out of school and about half of them dropped out because of pregnancy. Notably, 76% wanted to return to school if provided with financial and childcare support, while 93% </w:t>
      </w:r>
      <w:r w:rsidR="00AA1BC6" w:rsidRPr="00A059A0">
        <w:rPr>
          <w:rFonts w:ascii="Arial" w:eastAsia="Arial" w:hAnsi="Arial" w:cs="Arial"/>
          <w:sz w:val="21"/>
          <w:szCs w:val="21"/>
        </w:rPr>
        <w:t xml:space="preserve">wanted to </w:t>
      </w:r>
      <w:r w:rsidR="00AA1BC6" w:rsidRPr="00A059A0">
        <w:rPr>
          <w:rFonts w:ascii="Arial" w:eastAsia="Arial" w:hAnsi="Arial" w:cs="Arial"/>
          <w:color w:val="000000"/>
          <w:sz w:val="21"/>
          <w:szCs w:val="21"/>
        </w:rPr>
        <w:t>learn vocational skills.</w:t>
      </w:r>
    </w:p>
    <w:p w:rsidR="007E6C9A" w:rsidRPr="00A059A0" w:rsidRDefault="00C94714">
      <w:pPr>
        <w:pStyle w:val="Heading2"/>
        <w:rPr>
          <w:rFonts w:ascii="Arial" w:eastAsia="Arial" w:hAnsi="Arial" w:cs="Arial"/>
          <w:sz w:val="21"/>
          <w:szCs w:val="21"/>
        </w:rPr>
      </w:pPr>
      <w:bookmarkStart w:id="10" w:name="_Toc107949584"/>
      <w:r w:rsidRPr="00A059A0">
        <w:rPr>
          <w:rFonts w:ascii="Arial" w:eastAsia="Arial" w:hAnsi="Arial" w:cs="Arial"/>
          <w:sz w:val="21"/>
          <w:szCs w:val="21"/>
        </w:rPr>
        <w:t>Study design</w:t>
      </w:r>
      <w:bookmarkEnd w:id="10"/>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We will conduct a randomized controlled trial (RCT) designed to estimate the incremental effect of a conditional cash transfer, subsidized </w:t>
      </w:r>
      <w:r w:rsidRPr="00A059A0">
        <w:rPr>
          <w:rFonts w:ascii="Arial" w:eastAsia="Arial" w:hAnsi="Arial" w:cs="Arial"/>
          <w:sz w:val="21"/>
          <w:szCs w:val="21"/>
        </w:rPr>
        <w:t>child care</w:t>
      </w:r>
      <w:r w:rsidRPr="00A059A0">
        <w:rPr>
          <w:rFonts w:ascii="Arial" w:eastAsia="Arial" w:hAnsi="Arial" w:cs="Arial"/>
          <w:color w:val="000000"/>
          <w:sz w:val="21"/>
          <w:szCs w:val="21"/>
        </w:rPr>
        <w:t xml:space="preserve"> and adolescent mothers’ clubs on adolescent mothers’ </w:t>
      </w:r>
      <w:r w:rsidR="001E2D4E" w:rsidRPr="00A059A0">
        <w:rPr>
          <w:rFonts w:ascii="Arial" w:eastAsia="Arial" w:hAnsi="Arial" w:cs="Arial"/>
          <w:color w:val="000000"/>
          <w:sz w:val="21"/>
          <w:szCs w:val="21"/>
        </w:rPr>
        <w:t>(</w:t>
      </w:r>
      <w:r w:rsidRPr="00A059A0">
        <w:rPr>
          <w:rFonts w:ascii="Arial" w:eastAsia="Arial" w:hAnsi="Arial" w:cs="Arial"/>
          <w:color w:val="000000"/>
          <w:sz w:val="21"/>
          <w:szCs w:val="21"/>
        </w:rPr>
        <w:t>re</w:t>
      </w:r>
      <w:r w:rsidR="001E2D4E" w:rsidRPr="00A059A0">
        <w:rPr>
          <w:rFonts w:ascii="Arial" w:eastAsia="Arial" w:hAnsi="Arial" w:cs="Arial"/>
          <w:color w:val="000000"/>
          <w:sz w:val="21"/>
          <w:szCs w:val="21"/>
        </w:rPr>
        <w:t xml:space="preserve">)enrollment </w:t>
      </w:r>
      <w:r w:rsidRPr="00A059A0">
        <w:rPr>
          <w:rFonts w:ascii="Arial" w:eastAsia="Arial" w:hAnsi="Arial" w:cs="Arial"/>
          <w:color w:val="000000"/>
          <w:sz w:val="21"/>
          <w:szCs w:val="21"/>
        </w:rPr>
        <w:t xml:space="preserve"> into school or vocation training. We also seek to examine the effects of the interventions on SRH outcomes and mental health as secondary outcomes, and to determine the most cost-effective interventions to increase adolescent mothers’ </w:t>
      </w:r>
      <w:r w:rsidR="001E2D4E" w:rsidRPr="00A059A0">
        <w:rPr>
          <w:rFonts w:ascii="Arial" w:eastAsia="Arial" w:hAnsi="Arial" w:cs="Arial"/>
          <w:color w:val="000000"/>
          <w:sz w:val="21"/>
          <w:szCs w:val="21"/>
        </w:rPr>
        <w:t xml:space="preserve">(re)enrollment </w:t>
      </w:r>
      <w:r w:rsidRPr="00A059A0">
        <w:rPr>
          <w:rFonts w:ascii="Arial" w:eastAsia="Arial" w:hAnsi="Arial" w:cs="Arial"/>
          <w:color w:val="000000"/>
          <w:sz w:val="21"/>
          <w:szCs w:val="21"/>
        </w:rPr>
        <w:t xml:space="preserve">into school or vocational training. We will randomly assign adolescent mothers to one of three study arms. Adolescent mothers in all arms will receive life skills training through adolescent mothers’ clubs. Adolescent mothers in arm two will also receive subsidized </w:t>
      </w:r>
      <w:proofErr w:type="gramStart"/>
      <w:r w:rsidRPr="00A059A0">
        <w:rPr>
          <w:rFonts w:ascii="Arial" w:eastAsia="Arial" w:hAnsi="Arial" w:cs="Arial"/>
          <w:sz w:val="21"/>
          <w:szCs w:val="21"/>
        </w:rPr>
        <w:t>child care</w:t>
      </w:r>
      <w:proofErr w:type="gramEnd"/>
      <w:r w:rsidRPr="00A059A0">
        <w:rPr>
          <w:rFonts w:ascii="Arial" w:eastAsia="Arial" w:hAnsi="Arial" w:cs="Arial"/>
          <w:color w:val="000000"/>
          <w:sz w:val="21"/>
          <w:szCs w:val="21"/>
        </w:rPr>
        <w:t xml:space="preserve">, while those in arm three will receive all three interventions. Comparing arm one (mothers’ clubs only) and arm two (mothers’ clubs + subsidized </w:t>
      </w:r>
      <w:proofErr w:type="gramStart"/>
      <w:r w:rsidRPr="00A059A0">
        <w:rPr>
          <w:rFonts w:ascii="Arial" w:eastAsia="Arial" w:hAnsi="Arial" w:cs="Arial"/>
          <w:sz w:val="21"/>
          <w:szCs w:val="21"/>
        </w:rPr>
        <w:t>child care</w:t>
      </w:r>
      <w:proofErr w:type="gramEnd"/>
      <w:r w:rsidRPr="00A059A0">
        <w:rPr>
          <w:rFonts w:ascii="Arial" w:eastAsia="Arial" w:hAnsi="Arial" w:cs="Arial"/>
          <w:color w:val="000000"/>
          <w:sz w:val="21"/>
          <w:szCs w:val="21"/>
        </w:rPr>
        <w:t xml:space="preserve">) will allow us to test the additional benefit of the childcare subsidy. </w:t>
      </w:r>
      <w:r w:rsidRPr="00A059A0">
        <w:rPr>
          <w:rFonts w:ascii="Arial" w:eastAsia="Arial" w:hAnsi="Arial" w:cs="Arial"/>
          <w:sz w:val="21"/>
          <w:szCs w:val="21"/>
        </w:rPr>
        <w:t>Comparing arms</w:t>
      </w:r>
      <w:r w:rsidRPr="00A059A0">
        <w:rPr>
          <w:rFonts w:ascii="Arial" w:eastAsia="Arial" w:hAnsi="Arial" w:cs="Arial"/>
          <w:color w:val="000000"/>
          <w:sz w:val="21"/>
          <w:szCs w:val="21"/>
        </w:rPr>
        <w:t xml:space="preserve"> two and three (mothers’ clubs + subsidized </w:t>
      </w:r>
      <w:proofErr w:type="gramStart"/>
      <w:r w:rsidRPr="00A059A0">
        <w:rPr>
          <w:rFonts w:ascii="Arial" w:eastAsia="Arial" w:hAnsi="Arial" w:cs="Arial"/>
          <w:sz w:val="21"/>
          <w:szCs w:val="21"/>
        </w:rPr>
        <w:t>child care</w:t>
      </w:r>
      <w:proofErr w:type="gramEnd"/>
      <w:r w:rsidRPr="00A059A0">
        <w:rPr>
          <w:rFonts w:ascii="Arial" w:eastAsia="Arial" w:hAnsi="Arial" w:cs="Arial"/>
          <w:color w:val="000000"/>
          <w:sz w:val="21"/>
          <w:szCs w:val="21"/>
        </w:rPr>
        <w:t xml:space="preserve"> + cash transfer) will also allow us to test the additional benefit of the cash transfer. </w:t>
      </w:r>
      <w:r w:rsidRPr="00A059A0">
        <w:rPr>
          <w:rFonts w:ascii="Arial" w:eastAsia="Arial" w:hAnsi="Arial" w:cs="Arial"/>
          <w:sz w:val="21"/>
          <w:szCs w:val="21"/>
        </w:rPr>
        <w:t>C</w:t>
      </w:r>
      <w:r w:rsidRPr="00A059A0">
        <w:rPr>
          <w:rFonts w:ascii="Arial" w:eastAsia="Arial" w:hAnsi="Arial" w:cs="Arial"/>
          <w:color w:val="000000"/>
          <w:sz w:val="21"/>
          <w:szCs w:val="21"/>
        </w:rPr>
        <w:t xml:space="preserve">omparing arms one and three will allow us to test the combined benefit of the subsidized </w:t>
      </w:r>
      <w:proofErr w:type="gramStart"/>
      <w:r w:rsidRPr="00A059A0">
        <w:rPr>
          <w:rFonts w:ascii="Arial" w:eastAsia="Arial" w:hAnsi="Arial" w:cs="Arial"/>
          <w:sz w:val="21"/>
          <w:szCs w:val="21"/>
        </w:rPr>
        <w:t>child care</w:t>
      </w:r>
      <w:proofErr w:type="gramEnd"/>
      <w:r w:rsidRPr="00A059A0">
        <w:rPr>
          <w:rFonts w:ascii="Arial" w:eastAsia="Arial" w:hAnsi="Arial" w:cs="Arial"/>
          <w:color w:val="000000"/>
          <w:sz w:val="21"/>
          <w:szCs w:val="21"/>
        </w:rPr>
        <w:t xml:space="preserve"> and cash transfers. The RCT design </w:t>
      </w:r>
      <w:proofErr w:type="gramStart"/>
      <w:r w:rsidRPr="00A059A0">
        <w:rPr>
          <w:rFonts w:ascii="Arial" w:eastAsia="Arial" w:hAnsi="Arial" w:cs="Arial"/>
          <w:color w:val="000000"/>
          <w:sz w:val="21"/>
          <w:szCs w:val="21"/>
        </w:rPr>
        <w:t>is summarized</w:t>
      </w:r>
      <w:proofErr w:type="gramEnd"/>
      <w:r w:rsidRPr="00A059A0">
        <w:rPr>
          <w:rFonts w:ascii="Arial" w:eastAsia="Arial" w:hAnsi="Arial" w:cs="Arial"/>
          <w:color w:val="000000"/>
          <w:sz w:val="21"/>
          <w:szCs w:val="21"/>
        </w:rPr>
        <w:t xml:space="preserve"> in Figure 2.</w:t>
      </w:r>
    </w:p>
    <w:p w:rsidR="007E6C9A" w:rsidRPr="00A059A0" w:rsidRDefault="007E6C9A">
      <w:pPr>
        <w:pBdr>
          <w:top w:val="nil"/>
          <w:left w:val="nil"/>
          <w:bottom w:val="nil"/>
          <w:right w:val="nil"/>
          <w:between w:val="nil"/>
        </w:pBdr>
        <w:spacing w:before="120" w:after="120"/>
        <w:rPr>
          <w:rFonts w:ascii="Arial" w:eastAsia="Arial" w:hAnsi="Arial" w:cs="Arial"/>
          <w:color w:val="000000"/>
          <w:sz w:val="21"/>
          <w:szCs w:val="21"/>
        </w:rPr>
      </w:pPr>
    </w:p>
    <w:p w:rsidR="007E6C9A" w:rsidRPr="00A059A0" w:rsidRDefault="00C94714">
      <w:pPr>
        <w:keepNext/>
        <w:pBdr>
          <w:top w:val="nil"/>
          <w:left w:val="nil"/>
          <w:bottom w:val="nil"/>
          <w:right w:val="nil"/>
          <w:between w:val="nil"/>
        </w:pBdr>
        <w:spacing w:before="120" w:after="120"/>
        <w:rPr>
          <w:rFonts w:ascii="Arial" w:hAnsi="Arial" w:cs="Arial"/>
          <w:sz w:val="21"/>
          <w:szCs w:val="21"/>
        </w:rPr>
      </w:pPr>
      <w:r w:rsidRPr="00A059A0">
        <w:rPr>
          <w:rFonts w:ascii="Arial" w:eastAsia="Arial" w:hAnsi="Arial" w:cs="Arial"/>
          <w:noProof/>
          <w:color w:val="000000"/>
          <w:sz w:val="21"/>
          <w:szCs w:val="21"/>
          <w:lang w:val="en-US" w:eastAsia="en-US"/>
        </w:rPr>
        <w:drawing>
          <wp:inline distT="0" distB="0" distL="0" distR="0">
            <wp:extent cx="5731510" cy="3223974"/>
            <wp:effectExtent l="12700" t="12700" r="12700" b="12700"/>
            <wp:docPr id="4" name="image2.jpg" descr="C:\Users\bmaina.AD\Downloads\Study Design-updated.jpg"/>
            <wp:cNvGraphicFramePr/>
            <a:graphic xmlns:a="http://schemas.openxmlformats.org/drawingml/2006/main">
              <a:graphicData uri="http://schemas.openxmlformats.org/drawingml/2006/picture">
                <pic:pic xmlns:pic="http://schemas.openxmlformats.org/drawingml/2006/picture">
                  <pic:nvPicPr>
                    <pic:cNvPr id="0" name="image2.jpg" descr="C:\Users\bmaina.AD\Downloads\Study Design-updated.jpg"/>
                    <pic:cNvPicPr preferRelativeResize="0"/>
                  </pic:nvPicPr>
                  <pic:blipFill>
                    <a:blip r:embed="rId11"/>
                    <a:srcRect/>
                    <a:stretch>
                      <a:fillRect/>
                    </a:stretch>
                  </pic:blipFill>
                  <pic:spPr>
                    <a:xfrm>
                      <a:off x="0" y="0"/>
                      <a:ext cx="5731510" cy="3223974"/>
                    </a:xfrm>
                    <a:prstGeom prst="rect">
                      <a:avLst/>
                    </a:prstGeom>
                    <a:ln w="12700">
                      <a:solidFill>
                        <a:srgbClr val="000000"/>
                      </a:solidFill>
                      <a:prstDash val="solid"/>
                    </a:ln>
                  </pic:spPr>
                </pic:pic>
              </a:graphicData>
            </a:graphic>
          </wp:inline>
        </w:drawing>
      </w:r>
    </w:p>
    <w:p w:rsidR="007E6C9A" w:rsidRPr="00A059A0" w:rsidRDefault="00C94714">
      <w:pPr>
        <w:pBdr>
          <w:top w:val="nil"/>
          <w:left w:val="nil"/>
          <w:bottom w:val="nil"/>
          <w:right w:val="nil"/>
          <w:between w:val="nil"/>
        </w:pBdr>
        <w:spacing w:after="200"/>
        <w:rPr>
          <w:rFonts w:ascii="Arial" w:eastAsia="Arial" w:hAnsi="Arial" w:cs="Arial"/>
          <w:b/>
          <w:color w:val="000000"/>
          <w:sz w:val="21"/>
          <w:szCs w:val="21"/>
        </w:rPr>
      </w:pPr>
      <w:r w:rsidRPr="00A059A0">
        <w:rPr>
          <w:rFonts w:ascii="Arial" w:eastAsia="Arial" w:hAnsi="Arial" w:cs="Arial"/>
          <w:b/>
          <w:color w:val="000000"/>
          <w:sz w:val="21"/>
          <w:szCs w:val="21"/>
        </w:rPr>
        <w:t>Figure 2. Randomized controlled trial design for the PROMOTE Project</w:t>
      </w:r>
    </w:p>
    <w:p w:rsidR="007E6C9A" w:rsidRPr="00A059A0" w:rsidRDefault="007E6C9A">
      <w:pPr>
        <w:pBdr>
          <w:top w:val="nil"/>
          <w:left w:val="nil"/>
          <w:bottom w:val="nil"/>
          <w:right w:val="nil"/>
          <w:between w:val="nil"/>
        </w:pBdr>
        <w:spacing w:before="120" w:after="120"/>
        <w:rPr>
          <w:rFonts w:ascii="Arial" w:eastAsia="Arial" w:hAnsi="Arial" w:cs="Arial"/>
          <w:color w:val="000000"/>
          <w:sz w:val="21"/>
          <w:szCs w:val="21"/>
        </w:rPr>
      </w:pP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lastRenderedPageBreak/>
        <w:t xml:space="preserve">Given the potential for contamination, rather than testing a community wide intervention, we will hold community dialogues aimed at engaging a variety of community members including community and religious leaders, health workers, social workers, teachers, parents, and adolescent mothers. The goals of these community dialogues are </w:t>
      </w:r>
      <w:proofErr w:type="gramStart"/>
      <w:r w:rsidRPr="00A059A0">
        <w:rPr>
          <w:rFonts w:ascii="Arial" w:eastAsia="Arial" w:hAnsi="Arial" w:cs="Arial"/>
          <w:color w:val="000000"/>
          <w:sz w:val="21"/>
          <w:szCs w:val="21"/>
        </w:rPr>
        <w:t>to jointly identify</w:t>
      </w:r>
      <w:proofErr w:type="gramEnd"/>
      <w:r w:rsidRPr="00A059A0">
        <w:rPr>
          <w:rFonts w:ascii="Arial" w:eastAsia="Arial" w:hAnsi="Arial" w:cs="Arial"/>
          <w:color w:val="000000"/>
          <w:sz w:val="21"/>
          <w:szCs w:val="21"/>
        </w:rPr>
        <w:t xml:space="preserve"> the root causes of adolescent pregnancies, including gender norms; to discuss possible ways to support parenting adolescents; and to develop a sense of ownership in collectively supporting these adolescents. The initial dialogues will also serve as a forum to discuss the feasibility of the proposed interventions and to adapt them to ensure local relevance and appropriateness.  </w:t>
      </w:r>
    </w:p>
    <w:p w:rsidR="007E6C9A" w:rsidRPr="00A059A0" w:rsidRDefault="00C94714">
      <w:pPr>
        <w:pStyle w:val="Heading2"/>
        <w:rPr>
          <w:rFonts w:ascii="Arial" w:eastAsia="Arial" w:hAnsi="Arial" w:cs="Arial"/>
          <w:sz w:val="21"/>
          <w:szCs w:val="21"/>
        </w:rPr>
      </w:pPr>
      <w:bookmarkStart w:id="11" w:name="_Toc107949585"/>
      <w:r w:rsidRPr="00A059A0">
        <w:rPr>
          <w:rFonts w:ascii="Arial" w:eastAsia="Arial" w:hAnsi="Arial" w:cs="Arial"/>
          <w:sz w:val="21"/>
          <w:szCs w:val="21"/>
        </w:rPr>
        <w:t>Interventions</w:t>
      </w:r>
      <w:bookmarkEnd w:id="11"/>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We will deliver the interventions over a 12-month period. Below, we describe each intervention: </w:t>
      </w:r>
    </w:p>
    <w:p w:rsidR="0086597F" w:rsidRPr="00A059A0" w:rsidRDefault="0086597F" w:rsidP="0086597F">
      <w:pPr>
        <w:pBdr>
          <w:top w:val="nil"/>
          <w:left w:val="nil"/>
          <w:bottom w:val="nil"/>
          <w:right w:val="nil"/>
          <w:between w:val="nil"/>
        </w:pBdr>
        <w:spacing w:before="120" w:after="120"/>
        <w:rPr>
          <w:rFonts w:ascii="Arial" w:eastAsia="Arial" w:hAnsi="Arial" w:cs="Arial"/>
          <w:b/>
          <w:i/>
          <w:color w:val="000000"/>
          <w:sz w:val="21"/>
          <w:szCs w:val="21"/>
        </w:rPr>
      </w:pPr>
      <w:r w:rsidRPr="00A059A0">
        <w:rPr>
          <w:rFonts w:ascii="Arial" w:eastAsia="Arial" w:hAnsi="Arial" w:cs="Arial"/>
          <w:b/>
          <w:i/>
          <w:color w:val="000000"/>
          <w:sz w:val="21"/>
          <w:szCs w:val="21"/>
        </w:rPr>
        <w:t>Adolescent mothers’ clubs</w:t>
      </w:r>
    </w:p>
    <w:p w:rsidR="0086597F" w:rsidRPr="00A059A0" w:rsidRDefault="0086597F" w:rsidP="0086597F">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The adolescent mothers’ clubs </w:t>
      </w:r>
      <w:proofErr w:type="gramStart"/>
      <w:r w:rsidRPr="00A059A0">
        <w:rPr>
          <w:rFonts w:ascii="Arial" w:eastAsia="Arial" w:hAnsi="Arial" w:cs="Arial"/>
          <w:color w:val="000000"/>
          <w:sz w:val="21"/>
          <w:szCs w:val="21"/>
        </w:rPr>
        <w:t>will be held</w:t>
      </w:r>
      <w:proofErr w:type="gramEnd"/>
      <w:r w:rsidRPr="00A059A0">
        <w:rPr>
          <w:rFonts w:ascii="Arial" w:eastAsia="Arial" w:hAnsi="Arial" w:cs="Arial"/>
          <w:color w:val="000000"/>
          <w:sz w:val="21"/>
          <w:szCs w:val="21"/>
        </w:rPr>
        <w:t xml:space="preserve"> every two weeks in a variety of locations in the community considered by girls to be safe and appropriate for the meeting. During the club meetings, adolescent mothers will receive life skills training facilitated by community health </w:t>
      </w:r>
      <w:r w:rsidRPr="00A059A0">
        <w:rPr>
          <w:rFonts w:ascii="Arial" w:eastAsia="Arial" w:hAnsi="Arial" w:cs="Arial"/>
          <w:sz w:val="21"/>
          <w:szCs w:val="21"/>
        </w:rPr>
        <w:t>workers</w:t>
      </w:r>
      <w:r w:rsidRPr="00A059A0">
        <w:rPr>
          <w:rFonts w:ascii="Arial" w:eastAsia="Arial" w:hAnsi="Arial" w:cs="Arial"/>
          <w:color w:val="000000"/>
          <w:sz w:val="21"/>
          <w:szCs w:val="21"/>
        </w:rPr>
        <w:t xml:space="preserve"> following the Adolescent Girls Initiative-Kenya (AGI-K) curriculum</w:t>
      </w:r>
      <w:r w:rsidR="007D2BD8" w:rsidRPr="00A059A0">
        <w:rPr>
          <w:rFonts w:ascii="Arial" w:eastAsia="Arial" w:hAnsi="Arial" w:cs="Arial"/>
          <w:color w:val="000000"/>
          <w:sz w:val="21"/>
          <w:szCs w:val="21"/>
          <w:vertAlign w:val="superscript"/>
        </w:rPr>
        <w:t>37</w:t>
      </w:r>
      <w:r w:rsidRPr="00A059A0">
        <w:rPr>
          <w:rFonts w:ascii="Arial" w:eastAsia="Arial" w:hAnsi="Arial" w:cs="Arial"/>
          <w:color w:val="000000"/>
          <w:sz w:val="21"/>
          <w:szCs w:val="21"/>
        </w:rPr>
        <w:t xml:space="preserve">, which will contextualized to Burkina Faso and Malawi. The club will create a safe space where adolescent mothers can interact to discuss their common problems, learn about child care, SRH (including harmful gender norms that raise the risk of experiencing and tolerating gender-based violence) and financial literacy. Because the </w:t>
      </w:r>
      <w:r w:rsidR="007D2BD8" w:rsidRPr="00A059A0">
        <w:rPr>
          <w:rFonts w:ascii="Arial" w:eastAsia="Arial" w:hAnsi="Arial" w:cs="Arial"/>
          <w:color w:val="000000"/>
          <w:sz w:val="21"/>
          <w:szCs w:val="21"/>
        </w:rPr>
        <w:t>occurrence</w:t>
      </w:r>
      <w:r w:rsidRPr="00A059A0">
        <w:rPr>
          <w:rFonts w:ascii="Arial" w:eastAsia="Arial" w:hAnsi="Arial" w:cs="Arial"/>
          <w:color w:val="000000"/>
          <w:sz w:val="21"/>
          <w:szCs w:val="21"/>
        </w:rPr>
        <w:t xml:space="preserve"> of poor mental health is significant among adolescent mothers</w:t>
      </w:r>
      <w:r w:rsidR="001B4696" w:rsidRPr="00A059A0">
        <w:rPr>
          <w:rFonts w:ascii="Arial" w:eastAsia="Arial" w:hAnsi="Arial" w:cs="Arial"/>
          <w:color w:val="000000"/>
          <w:sz w:val="21"/>
          <w:szCs w:val="21"/>
          <w:vertAlign w:val="superscript"/>
        </w:rPr>
        <w:t>38</w:t>
      </w:r>
      <w:r w:rsidRPr="00A059A0">
        <w:rPr>
          <w:rFonts w:ascii="Arial" w:eastAsia="Arial" w:hAnsi="Arial" w:cs="Arial"/>
          <w:color w:val="000000"/>
          <w:sz w:val="21"/>
          <w:szCs w:val="21"/>
        </w:rPr>
        <w:t xml:space="preserve">, the club will also offer a safe space where these girls can receive psychosocial support from </w:t>
      </w:r>
      <w:r w:rsidR="00E65AFF" w:rsidRPr="00A059A0">
        <w:rPr>
          <w:rFonts w:ascii="Arial" w:eastAsia="Arial" w:hAnsi="Arial" w:cs="Arial"/>
          <w:color w:val="000000"/>
          <w:sz w:val="21"/>
          <w:szCs w:val="21"/>
        </w:rPr>
        <w:t>CHWs</w:t>
      </w:r>
      <w:r w:rsidRPr="00A059A0">
        <w:rPr>
          <w:rFonts w:ascii="Arial" w:eastAsia="Arial" w:hAnsi="Arial" w:cs="Arial"/>
          <w:color w:val="000000"/>
          <w:sz w:val="21"/>
          <w:szCs w:val="21"/>
        </w:rPr>
        <w:t xml:space="preserve"> and peers. The collectivism the club creates also has the potential for strengthening their self-esteem, a resource they need to address the stigma associated with adolescent childbearing. </w:t>
      </w:r>
    </w:p>
    <w:p w:rsidR="0086597F" w:rsidRPr="00A059A0" w:rsidRDefault="0086597F" w:rsidP="0086597F">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In Malawi, the adolescent mothers’ clubs will be facilitated by health surveillance assistants (HSAs), who are </w:t>
      </w:r>
      <w:r w:rsidR="00E65AFF" w:rsidRPr="00A059A0">
        <w:rPr>
          <w:rFonts w:ascii="Arial" w:eastAsia="Arial" w:hAnsi="Arial" w:cs="Arial"/>
          <w:color w:val="000000"/>
          <w:sz w:val="21"/>
          <w:szCs w:val="21"/>
        </w:rPr>
        <w:t>CHWs</w:t>
      </w:r>
      <w:r w:rsidRPr="00A059A0">
        <w:rPr>
          <w:rFonts w:ascii="Arial" w:eastAsia="Arial" w:hAnsi="Arial" w:cs="Arial"/>
          <w:color w:val="000000"/>
          <w:sz w:val="21"/>
          <w:szCs w:val="21"/>
        </w:rPr>
        <w:t xml:space="preserve"> paid by the government. HSAs, who must have a secondary school level of education and undergo a 12-week training program, mainly focus on health promotion and prevention for a catchment area with a population size of about 1,000 people</w:t>
      </w:r>
      <w:r w:rsidR="001B4696" w:rsidRPr="00A059A0">
        <w:rPr>
          <w:rFonts w:ascii="Arial" w:eastAsia="Arial" w:hAnsi="Arial" w:cs="Arial"/>
          <w:color w:val="000000"/>
          <w:sz w:val="21"/>
          <w:szCs w:val="21"/>
          <w:vertAlign w:val="superscript"/>
        </w:rPr>
        <w:t>39</w:t>
      </w:r>
      <w:r w:rsidRPr="00A059A0">
        <w:rPr>
          <w:rFonts w:ascii="Arial" w:eastAsia="Arial" w:hAnsi="Arial" w:cs="Arial"/>
          <w:color w:val="000000"/>
          <w:sz w:val="21"/>
          <w:szCs w:val="21"/>
        </w:rPr>
        <w:t xml:space="preserve">. Given their role as a bridge between the community and the health sector, working with </w:t>
      </w:r>
      <w:r w:rsidR="00E65AFF" w:rsidRPr="00A059A0">
        <w:rPr>
          <w:rFonts w:ascii="Arial" w:eastAsia="Arial" w:hAnsi="Arial" w:cs="Arial"/>
          <w:color w:val="000000"/>
          <w:sz w:val="21"/>
          <w:szCs w:val="21"/>
        </w:rPr>
        <w:t>CHWs</w:t>
      </w:r>
      <w:r w:rsidRPr="00A059A0">
        <w:rPr>
          <w:rFonts w:ascii="Arial" w:eastAsia="Arial" w:hAnsi="Arial" w:cs="Arial"/>
          <w:color w:val="000000"/>
          <w:sz w:val="21"/>
          <w:szCs w:val="21"/>
        </w:rPr>
        <w:t xml:space="preserve"> will be critical in facilitating access to SRH and child health services for adolescent mothers and their children.</w:t>
      </w:r>
      <w:r w:rsidR="00456E66" w:rsidRPr="00A059A0">
        <w:rPr>
          <w:rFonts w:ascii="Arial" w:eastAsia="Arial" w:hAnsi="Arial" w:cs="Arial"/>
          <w:color w:val="000000"/>
          <w:sz w:val="21"/>
          <w:szCs w:val="21"/>
        </w:rPr>
        <w:t xml:space="preserve"> In Burkina Faso, </w:t>
      </w:r>
      <w:r w:rsidR="00F31A7F" w:rsidRPr="00A059A0">
        <w:rPr>
          <w:rFonts w:ascii="Arial" w:eastAsia="Arial" w:hAnsi="Arial" w:cs="Arial"/>
          <w:color w:val="000000"/>
          <w:sz w:val="21"/>
          <w:szCs w:val="21"/>
        </w:rPr>
        <w:t xml:space="preserve">the adolescent mothers’ clubs </w:t>
      </w:r>
      <w:proofErr w:type="gramStart"/>
      <w:r w:rsidR="00F31A7F" w:rsidRPr="00A059A0">
        <w:rPr>
          <w:rFonts w:ascii="Arial" w:eastAsia="Arial" w:hAnsi="Arial" w:cs="Arial"/>
          <w:color w:val="000000"/>
          <w:sz w:val="21"/>
          <w:szCs w:val="21"/>
        </w:rPr>
        <w:t>will be facilitated</w:t>
      </w:r>
      <w:proofErr w:type="gramEnd"/>
      <w:r w:rsidR="00F31A7F" w:rsidRPr="00A059A0">
        <w:rPr>
          <w:rFonts w:ascii="Arial" w:eastAsia="Arial" w:hAnsi="Arial" w:cs="Arial"/>
          <w:color w:val="000000"/>
          <w:sz w:val="21"/>
          <w:szCs w:val="21"/>
        </w:rPr>
        <w:t xml:space="preserve"> by </w:t>
      </w:r>
      <w:r w:rsidR="00E65AFF" w:rsidRPr="00A059A0">
        <w:rPr>
          <w:rFonts w:ascii="Arial" w:eastAsia="Arial" w:hAnsi="Arial" w:cs="Arial"/>
          <w:color w:val="000000"/>
          <w:sz w:val="21"/>
          <w:szCs w:val="21"/>
        </w:rPr>
        <w:t>CHWs</w:t>
      </w:r>
      <w:r w:rsidR="00584117" w:rsidRPr="00A059A0">
        <w:rPr>
          <w:rFonts w:ascii="Arial" w:eastAsia="Arial" w:hAnsi="Arial" w:cs="Arial"/>
          <w:color w:val="000000"/>
          <w:sz w:val="21"/>
          <w:szCs w:val="21"/>
        </w:rPr>
        <w:t xml:space="preserve">, who must have completed senior </w:t>
      </w:r>
      <w:r w:rsidR="00FF106F" w:rsidRPr="00A059A0">
        <w:rPr>
          <w:rFonts w:ascii="Arial" w:eastAsia="Arial" w:hAnsi="Arial" w:cs="Arial"/>
          <w:color w:val="000000"/>
          <w:sz w:val="21"/>
          <w:szCs w:val="21"/>
        </w:rPr>
        <w:t>high school</w:t>
      </w:r>
      <w:r w:rsidR="00584117" w:rsidRPr="00A059A0">
        <w:rPr>
          <w:rFonts w:ascii="Arial" w:eastAsia="Arial" w:hAnsi="Arial" w:cs="Arial"/>
          <w:color w:val="000000"/>
          <w:sz w:val="21"/>
          <w:szCs w:val="21"/>
        </w:rPr>
        <w:t xml:space="preserve"> level of education and have undergone some form of basic training around SRH issues. </w:t>
      </w:r>
    </w:p>
    <w:p w:rsidR="007E6C9A" w:rsidRPr="00A059A0" w:rsidRDefault="00C94714">
      <w:pPr>
        <w:pBdr>
          <w:top w:val="nil"/>
          <w:left w:val="nil"/>
          <w:bottom w:val="nil"/>
          <w:right w:val="nil"/>
          <w:between w:val="nil"/>
        </w:pBdr>
        <w:spacing w:before="120" w:after="120"/>
        <w:rPr>
          <w:rFonts w:ascii="Arial" w:eastAsia="Arial" w:hAnsi="Arial" w:cs="Arial"/>
          <w:b/>
          <w:i/>
          <w:color w:val="000000"/>
          <w:sz w:val="21"/>
          <w:szCs w:val="21"/>
        </w:rPr>
      </w:pPr>
      <w:r w:rsidRPr="00A059A0">
        <w:rPr>
          <w:rFonts w:ascii="Arial" w:eastAsia="Arial" w:hAnsi="Arial" w:cs="Arial"/>
          <w:b/>
          <w:i/>
          <w:color w:val="000000"/>
          <w:sz w:val="21"/>
          <w:szCs w:val="21"/>
        </w:rPr>
        <w:t xml:space="preserve">Subsidized </w:t>
      </w:r>
      <w:proofErr w:type="gramStart"/>
      <w:r w:rsidRPr="00A059A0">
        <w:rPr>
          <w:rFonts w:ascii="Arial" w:eastAsia="Arial" w:hAnsi="Arial" w:cs="Arial"/>
          <w:b/>
          <w:i/>
          <w:sz w:val="21"/>
          <w:szCs w:val="21"/>
        </w:rPr>
        <w:t>child care</w:t>
      </w:r>
      <w:proofErr w:type="gramEnd"/>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Vouchers </w:t>
      </w:r>
      <w:proofErr w:type="gramStart"/>
      <w:r w:rsidRPr="00A059A0">
        <w:rPr>
          <w:rFonts w:ascii="Arial" w:eastAsia="Arial" w:hAnsi="Arial" w:cs="Arial"/>
          <w:color w:val="000000"/>
          <w:sz w:val="21"/>
          <w:szCs w:val="21"/>
        </w:rPr>
        <w:t>have been effectively used</w:t>
      </w:r>
      <w:proofErr w:type="gramEnd"/>
      <w:r w:rsidRPr="00A059A0">
        <w:rPr>
          <w:rFonts w:ascii="Arial" w:eastAsia="Arial" w:hAnsi="Arial" w:cs="Arial"/>
          <w:color w:val="000000"/>
          <w:sz w:val="21"/>
          <w:szCs w:val="21"/>
        </w:rPr>
        <w:t xml:space="preserve"> for childcare in </w:t>
      </w:r>
      <w:r w:rsidR="001B4696" w:rsidRPr="00A059A0">
        <w:rPr>
          <w:rFonts w:ascii="Arial" w:eastAsia="Arial" w:hAnsi="Arial" w:cs="Arial"/>
          <w:color w:val="000000"/>
          <w:sz w:val="21"/>
          <w:szCs w:val="21"/>
        </w:rPr>
        <w:t>Kenya</w:t>
      </w:r>
      <w:r w:rsidR="006F58B9" w:rsidRPr="00A059A0">
        <w:rPr>
          <w:rFonts w:ascii="Arial" w:eastAsia="Arial" w:hAnsi="Arial" w:cs="Arial"/>
          <w:color w:val="000000"/>
          <w:sz w:val="21"/>
          <w:szCs w:val="21"/>
          <w:vertAlign w:val="superscript"/>
        </w:rPr>
        <w:t>40</w:t>
      </w:r>
      <w:r w:rsidRPr="00A059A0">
        <w:rPr>
          <w:rFonts w:ascii="Arial" w:eastAsia="Arial" w:hAnsi="Arial" w:cs="Arial"/>
          <w:color w:val="000000"/>
          <w:sz w:val="21"/>
          <w:szCs w:val="21"/>
        </w:rPr>
        <w:t xml:space="preserve">. Building on APHRC’s experience of implementing the </w:t>
      </w:r>
      <w:r w:rsidR="0028004E" w:rsidRPr="00A059A0">
        <w:rPr>
          <w:rFonts w:ascii="Arial" w:eastAsia="Arial" w:hAnsi="Arial" w:cs="Arial"/>
          <w:color w:val="000000"/>
          <w:sz w:val="21"/>
          <w:szCs w:val="21"/>
        </w:rPr>
        <w:t>International Development Research Centre (</w:t>
      </w:r>
      <w:r w:rsidRPr="00A059A0">
        <w:rPr>
          <w:rFonts w:ascii="Arial" w:eastAsia="Arial" w:hAnsi="Arial" w:cs="Arial"/>
          <w:color w:val="000000"/>
          <w:sz w:val="21"/>
          <w:szCs w:val="21"/>
        </w:rPr>
        <w:t>IDRC</w:t>
      </w:r>
      <w:r w:rsidR="0028004E" w:rsidRPr="00A059A0">
        <w:rPr>
          <w:rFonts w:ascii="Arial" w:eastAsia="Arial" w:hAnsi="Arial" w:cs="Arial"/>
          <w:color w:val="000000"/>
          <w:sz w:val="21"/>
          <w:szCs w:val="21"/>
        </w:rPr>
        <w:t>)</w:t>
      </w:r>
      <w:r w:rsidRPr="00A059A0">
        <w:rPr>
          <w:rFonts w:ascii="Arial" w:eastAsia="Arial" w:hAnsi="Arial" w:cs="Arial"/>
          <w:color w:val="000000"/>
          <w:sz w:val="21"/>
          <w:szCs w:val="21"/>
        </w:rPr>
        <w:t xml:space="preserve">-funded </w:t>
      </w:r>
      <w:r w:rsidRPr="00A059A0">
        <w:rPr>
          <w:rFonts w:ascii="Arial" w:eastAsia="Arial" w:hAnsi="Arial" w:cs="Arial"/>
          <w:i/>
          <w:color w:val="000000"/>
          <w:sz w:val="21"/>
          <w:szCs w:val="21"/>
        </w:rPr>
        <w:t>Creating better economic opportunities for women in Nairobi slums through improved childcare options</w:t>
      </w:r>
      <w:r w:rsidRPr="00A059A0">
        <w:rPr>
          <w:rFonts w:ascii="Arial" w:eastAsia="Arial" w:hAnsi="Arial" w:cs="Arial"/>
          <w:color w:val="000000"/>
          <w:sz w:val="21"/>
          <w:szCs w:val="21"/>
        </w:rPr>
        <w:t xml:space="preserve"> study, adolescent girls in arms two and three will receive vouchers for subsidized </w:t>
      </w:r>
      <w:proofErr w:type="gramStart"/>
      <w:r w:rsidRPr="00A059A0">
        <w:rPr>
          <w:rFonts w:ascii="Arial" w:eastAsia="Arial" w:hAnsi="Arial" w:cs="Arial"/>
          <w:sz w:val="21"/>
          <w:szCs w:val="21"/>
        </w:rPr>
        <w:t>child care</w:t>
      </w:r>
      <w:proofErr w:type="gramEnd"/>
      <w:r w:rsidRPr="00A059A0">
        <w:rPr>
          <w:rFonts w:ascii="Arial" w:eastAsia="Arial" w:hAnsi="Arial" w:cs="Arial"/>
          <w:color w:val="000000"/>
          <w:sz w:val="21"/>
          <w:szCs w:val="21"/>
        </w:rPr>
        <w:t xml:space="preserve"> in select </w:t>
      </w:r>
      <w:r w:rsidRPr="00A059A0">
        <w:rPr>
          <w:rFonts w:ascii="Arial" w:eastAsia="Arial" w:hAnsi="Arial" w:cs="Arial"/>
          <w:sz w:val="21"/>
          <w:szCs w:val="21"/>
        </w:rPr>
        <w:t>childcare</w:t>
      </w:r>
      <w:r w:rsidRPr="00A059A0">
        <w:rPr>
          <w:rFonts w:ascii="Arial" w:eastAsia="Arial" w:hAnsi="Arial" w:cs="Arial"/>
          <w:color w:val="000000"/>
          <w:sz w:val="21"/>
          <w:szCs w:val="21"/>
        </w:rPr>
        <w:t xml:space="preserve"> </w:t>
      </w:r>
      <w:r w:rsidRPr="00A059A0">
        <w:rPr>
          <w:rFonts w:ascii="Arial" w:eastAsia="Arial" w:hAnsi="Arial" w:cs="Arial"/>
          <w:sz w:val="21"/>
          <w:szCs w:val="21"/>
        </w:rPr>
        <w:t>centers</w:t>
      </w:r>
      <w:r w:rsidRPr="00A059A0">
        <w:rPr>
          <w:rFonts w:ascii="Arial" w:eastAsia="Arial" w:hAnsi="Arial" w:cs="Arial"/>
          <w:color w:val="000000"/>
          <w:sz w:val="21"/>
          <w:szCs w:val="21"/>
        </w:rPr>
        <w:t xml:space="preserve"> in the two study sites. Girls who receive the vouchers will be entitled to 12 months of subsidized childcare. </w:t>
      </w:r>
      <w:r w:rsidR="00FF106F" w:rsidRPr="00A059A0">
        <w:rPr>
          <w:rFonts w:ascii="Arial" w:eastAsia="Arial" w:hAnsi="Arial" w:cs="Arial"/>
          <w:color w:val="000000"/>
          <w:sz w:val="21"/>
          <w:szCs w:val="21"/>
        </w:rPr>
        <w:t>In Burkina Faso,</w:t>
      </w:r>
      <w:r w:rsidR="003B7EF0" w:rsidRPr="00A059A0">
        <w:rPr>
          <w:rFonts w:ascii="Arial" w:eastAsia="Arial" w:hAnsi="Arial" w:cs="Arial"/>
          <w:color w:val="000000"/>
          <w:sz w:val="21"/>
          <w:szCs w:val="21"/>
        </w:rPr>
        <w:t xml:space="preserve"> we will map out private day care centers within the study site.</w:t>
      </w:r>
      <w:r w:rsidR="003B7EF0" w:rsidRPr="00A059A0">
        <w:rPr>
          <w:rFonts w:ascii="Arial" w:hAnsi="Arial" w:cs="Arial"/>
          <w:sz w:val="21"/>
          <w:szCs w:val="21"/>
        </w:rPr>
        <w:t xml:space="preserve">  </w:t>
      </w:r>
      <w:r w:rsidRPr="00A059A0">
        <w:rPr>
          <w:rFonts w:ascii="Arial" w:eastAsia="Arial" w:hAnsi="Arial" w:cs="Arial"/>
          <w:color w:val="000000"/>
          <w:sz w:val="21"/>
          <w:szCs w:val="21"/>
        </w:rPr>
        <w:t xml:space="preserve">In Malawi, we will work with community-based childcare </w:t>
      </w:r>
      <w:r w:rsidRPr="00A059A0">
        <w:rPr>
          <w:rFonts w:ascii="Arial" w:eastAsia="Arial" w:hAnsi="Arial" w:cs="Arial"/>
          <w:sz w:val="21"/>
          <w:szCs w:val="21"/>
        </w:rPr>
        <w:t>centers</w:t>
      </w:r>
      <w:r w:rsidRPr="00A059A0">
        <w:rPr>
          <w:rFonts w:ascii="Arial" w:eastAsia="Arial" w:hAnsi="Arial" w:cs="Arial"/>
          <w:color w:val="000000"/>
          <w:sz w:val="21"/>
          <w:szCs w:val="21"/>
        </w:rPr>
        <w:t xml:space="preserve"> (CBCCs), which </w:t>
      </w:r>
      <w:proofErr w:type="gramStart"/>
      <w:r w:rsidRPr="00A059A0">
        <w:rPr>
          <w:rFonts w:ascii="Arial" w:eastAsia="Arial" w:hAnsi="Arial" w:cs="Arial"/>
          <w:color w:val="000000"/>
          <w:sz w:val="21"/>
          <w:szCs w:val="21"/>
        </w:rPr>
        <w:t>are managed</w:t>
      </w:r>
      <w:proofErr w:type="gramEnd"/>
      <w:r w:rsidRPr="00A059A0">
        <w:rPr>
          <w:rFonts w:ascii="Arial" w:eastAsia="Arial" w:hAnsi="Arial" w:cs="Arial"/>
          <w:color w:val="000000"/>
          <w:sz w:val="21"/>
          <w:szCs w:val="21"/>
        </w:rPr>
        <w:t xml:space="preserve"> by community members. These </w:t>
      </w:r>
      <w:r w:rsidRPr="00A059A0">
        <w:rPr>
          <w:rFonts w:ascii="Arial" w:eastAsia="Arial" w:hAnsi="Arial" w:cs="Arial"/>
          <w:sz w:val="21"/>
          <w:szCs w:val="21"/>
        </w:rPr>
        <w:t>centers</w:t>
      </w:r>
      <w:r w:rsidRPr="00A059A0">
        <w:rPr>
          <w:rFonts w:ascii="Arial" w:eastAsia="Arial" w:hAnsi="Arial" w:cs="Arial"/>
          <w:color w:val="000000"/>
          <w:sz w:val="21"/>
          <w:szCs w:val="21"/>
        </w:rPr>
        <w:t xml:space="preserve"> depend on contributions from the community and parents </w:t>
      </w:r>
      <w:proofErr w:type="gramStart"/>
      <w:r w:rsidRPr="00A059A0">
        <w:rPr>
          <w:rFonts w:ascii="Arial" w:eastAsia="Arial" w:hAnsi="Arial" w:cs="Arial"/>
          <w:color w:val="000000"/>
          <w:sz w:val="21"/>
          <w:szCs w:val="21"/>
        </w:rPr>
        <w:t>are expected</w:t>
      </w:r>
      <w:proofErr w:type="gramEnd"/>
      <w:r w:rsidRPr="00A059A0">
        <w:rPr>
          <w:rFonts w:ascii="Arial" w:eastAsia="Arial" w:hAnsi="Arial" w:cs="Arial"/>
          <w:color w:val="000000"/>
          <w:sz w:val="21"/>
          <w:szCs w:val="21"/>
        </w:rPr>
        <w:t xml:space="preserve"> to contribute a nominal amount towards the running of these </w:t>
      </w:r>
      <w:r w:rsidR="007D2BD8" w:rsidRPr="00A059A0">
        <w:rPr>
          <w:rFonts w:ascii="Arial" w:eastAsia="Arial" w:hAnsi="Arial" w:cs="Arial"/>
          <w:color w:val="000000"/>
          <w:sz w:val="21"/>
          <w:szCs w:val="21"/>
        </w:rPr>
        <w:t>centres</w:t>
      </w:r>
      <w:r w:rsidR="001B4696" w:rsidRPr="00A059A0">
        <w:rPr>
          <w:rFonts w:ascii="Arial" w:eastAsia="Arial" w:hAnsi="Arial" w:cs="Arial"/>
          <w:color w:val="000000"/>
          <w:sz w:val="21"/>
          <w:szCs w:val="21"/>
          <w:vertAlign w:val="superscript"/>
        </w:rPr>
        <w:t>4</w:t>
      </w:r>
      <w:r w:rsidR="006F58B9" w:rsidRPr="00A059A0">
        <w:rPr>
          <w:rFonts w:ascii="Arial" w:eastAsia="Arial" w:hAnsi="Arial" w:cs="Arial"/>
          <w:color w:val="000000"/>
          <w:sz w:val="21"/>
          <w:szCs w:val="21"/>
          <w:vertAlign w:val="superscript"/>
        </w:rPr>
        <w:t>1</w:t>
      </w:r>
      <w:r w:rsidRPr="00A059A0">
        <w:rPr>
          <w:rFonts w:ascii="Arial" w:eastAsia="Arial" w:hAnsi="Arial" w:cs="Arial"/>
          <w:color w:val="000000"/>
          <w:sz w:val="21"/>
          <w:szCs w:val="21"/>
        </w:rPr>
        <w:t xml:space="preserve">. In the inception period, we will map out </w:t>
      </w:r>
      <w:r w:rsidRPr="00A059A0">
        <w:rPr>
          <w:rFonts w:ascii="Arial" w:eastAsia="Arial" w:hAnsi="Arial" w:cs="Arial"/>
          <w:sz w:val="21"/>
          <w:szCs w:val="21"/>
        </w:rPr>
        <w:t>centers</w:t>
      </w:r>
      <w:r w:rsidRPr="00A059A0">
        <w:rPr>
          <w:rFonts w:ascii="Arial" w:eastAsia="Arial" w:hAnsi="Arial" w:cs="Arial"/>
          <w:color w:val="000000"/>
          <w:sz w:val="21"/>
          <w:szCs w:val="21"/>
        </w:rPr>
        <w:t xml:space="preserve"> and conduct brief interviews with the childcare </w:t>
      </w:r>
      <w:r w:rsidRPr="00A059A0">
        <w:rPr>
          <w:rFonts w:ascii="Arial" w:eastAsia="Arial" w:hAnsi="Arial" w:cs="Arial"/>
          <w:sz w:val="21"/>
          <w:szCs w:val="21"/>
        </w:rPr>
        <w:t>center</w:t>
      </w:r>
      <w:r w:rsidRPr="00A059A0">
        <w:rPr>
          <w:rFonts w:ascii="Arial" w:eastAsia="Arial" w:hAnsi="Arial" w:cs="Arial"/>
          <w:color w:val="000000"/>
          <w:sz w:val="21"/>
          <w:szCs w:val="21"/>
        </w:rPr>
        <w:t xml:space="preserve"> managers/teachers to understand the level of financial support needed. The information obtained will help us identify specific </w:t>
      </w:r>
      <w:r w:rsidRPr="00A059A0">
        <w:rPr>
          <w:rFonts w:ascii="Arial" w:eastAsia="Arial" w:hAnsi="Arial" w:cs="Arial"/>
          <w:sz w:val="21"/>
          <w:szCs w:val="21"/>
        </w:rPr>
        <w:t>centers</w:t>
      </w:r>
      <w:r w:rsidRPr="00A059A0">
        <w:rPr>
          <w:rFonts w:ascii="Arial" w:eastAsia="Arial" w:hAnsi="Arial" w:cs="Arial"/>
          <w:color w:val="000000"/>
          <w:sz w:val="21"/>
          <w:szCs w:val="21"/>
        </w:rPr>
        <w:t xml:space="preserve"> where adolescent mothers can send their children, as well as help us establish a reasonable voucher amount. Girls who are eligible to receive vouchers will receive 12 vouchers. They will hand over a voucher to the respective childcare </w:t>
      </w:r>
      <w:r w:rsidRPr="00A059A0">
        <w:rPr>
          <w:rFonts w:ascii="Arial" w:eastAsia="Arial" w:hAnsi="Arial" w:cs="Arial"/>
          <w:sz w:val="21"/>
          <w:szCs w:val="21"/>
        </w:rPr>
        <w:t>center</w:t>
      </w:r>
      <w:r w:rsidRPr="00A059A0">
        <w:rPr>
          <w:rFonts w:ascii="Arial" w:eastAsia="Arial" w:hAnsi="Arial" w:cs="Arial"/>
          <w:color w:val="000000"/>
          <w:sz w:val="21"/>
          <w:szCs w:val="21"/>
        </w:rPr>
        <w:t xml:space="preserve"> at the beginning of every month. In each study setting, field staff will collect the vouchers from each childcare </w:t>
      </w:r>
      <w:r w:rsidRPr="00A059A0">
        <w:rPr>
          <w:rFonts w:ascii="Arial" w:eastAsia="Arial" w:hAnsi="Arial" w:cs="Arial"/>
          <w:sz w:val="21"/>
          <w:szCs w:val="21"/>
        </w:rPr>
        <w:t>center</w:t>
      </w:r>
      <w:r w:rsidRPr="00A059A0">
        <w:rPr>
          <w:rFonts w:ascii="Arial" w:eastAsia="Arial" w:hAnsi="Arial" w:cs="Arial"/>
          <w:color w:val="000000"/>
          <w:sz w:val="21"/>
          <w:szCs w:val="21"/>
        </w:rPr>
        <w:t xml:space="preserve"> to monitor the intervention, as well as to determine the exact amount to </w:t>
      </w:r>
      <w:proofErr w:type="gramStart"/>
      <w:r w:rsidRPr="00A059A0">
        <w:rPr>
          <w:rFonts w:ascii="Arial" w:eastAsia="Arial" w:hAnsi="Arial" w:cs="Arial"/>
          <w:color w:val="000000"/>
          <w:sz w:val="21"/>
          <w:szCs w:val="21"/>
        </w:rPr>
        <w:t>be transferred</w:t>
      </w:r>
      <w:proofErr w:type="gramEnd"/>
      <w:r w:rsidRPr="00A059A0">
        <w:rPr>
          <w:rFonts w:ascii="Arial" w:eastAsia="Arial" w:hAnsi="Arial" w:cs="Arial"/>
          <w:color w:val="000000"/>
          <w:sz w:val="21"/>
          <w:szCs w:val="21"/>
        </w:rPr>
        <w:t xml:space="preserve"> to each childcare </w:t>
      </w:r>
      <w:r w:rsidRPr="00A059A0">
        <w:rPr>
          <w:rFonts w:ascii="Arial" w:eastAsia="Arial" w:hAnsi="Arial" w:cs="Arial"/>
          <w:sz w:val="21"/>
          <w:szCs w:val="21"/>
        </w:rPr>
        <w:t>center</w:t>
      </w:r>
      <w:r w:rsidRPr="00A059A0">
        <w:rPr>
          <w:rFonts w:ascii="Arial" w:eastAsia="Arial" w:hAnsi="Arial" w:cs="Arial"/>
          <w:color w:val="000000"/>
          <w:sz w:val="21"/>
          <w:szCs w:val="21"/>
        </w:rPr>
        <w:t>.</w:t>
      </w:r>
    </w:p>
    <w:p w:rsidR="0086597F" w:rsidRPr="00A059A0" w:rsidRDefault="0086597F" w:rsidP="0086597F">
      <w:pPr>
        <w:pBdr>
          <w:top w:val="nil"/>
          <w:left w:val="nil"/>
          <w:bottom w:val="nil"/>
          <w:right w:val="nil"/>
          <w:between w:val="nil"/>
        </w:pBdr>
        <w:spacing w:before="120" w:after="120"/>
        <w:rPr>
          <w:rFonts w:ascii="Arial" w:eastAsia="Arial" w:hAnsi="Arial" w:cs="Arial"/>
          <w:b/>
          <w:i/>
          <w:color w:val="000000"/>
          <w:sz w:val="21"/>
          <w:szCs w:val="21"/>
        </w:rPr>
      </w:pPr>
      <w:r w:rsidRPr="00A059A0">
        <w:rPr>
          <w:rFonts w:ascii="Arial" w:eastAsia="Arial" w:hAnsi="Arial" w:cs="Arial"/>
          <w:b/>
          <w:i/>
          <w:color w:val="000000"/>
          <w:sz w:val="21"/>
          <w:szCs w:val="21"/>
        </w:rPr>
        <w:t>Conditional cash transfers</w:t>
      </w:r>
    </w:p>
    <w:p w:rsidR="0086597F" w:rsidRPr="00A059A0" w:rsidRDefault="0086597F" w:rsidP="0086597F">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The cash transfer </w:t>
      </w:r>
      <w:proofErr w:type="gramStart"/>
      <w:r w:rsidRPr="00A059A0">
        <w:rPr>
          <w:rFonts w:ascii="Arial" w:eastAsia="Arial" w:hAnsi="Arial" w:cs="Arial"/>
          <w:color w:val="000000"/>
          <w:sz w:val="21"/>
          <w:szCs w:val="21"/>
        </w:rPr>
        <w:t>will be conditioned</w:t>
      </w:r>
      <w:proofErr w:type="gramEnd"/>
      <w:r w:rsidRPr="00A059A0">
        <w:rPr>
          <w:rFonts w:ascii="Arial" w:eastAsia="Arial" w:hAnsi="Arial" w:cs="Arial"/>
          <w:color w:val="000000"/>
          <w:sz w:val="21"/>
          <w:szCs w:val="21"/>
        </w:rPr>
        <w:t xml:space="preserve"> on (re)enrolment in primary or secondary school (junior and senior high school in Burkina Faso) or vocational training programs. A Cochrane systematic </w:t>
      </w:r>
      <w:r w:rsidRPr="00A059A0">
        <w:rPr>
          <w:rFonts w:ascii="Arial" w:eastAsia="Arial" w:hAnsi="Arial" w:cs="Arial"/>
          <w:color w:val="000000"/>
          <w:sz w:val="21"/>
          <w:szCs w:val="21"/>
        </w:rPr>
        <w:lastRenderedPageBreak/>
        <w:t>review</w:t>
      </w:r>
      <w:r w:rsidR="001B4696" w:rsidRPr="00A059A0">
        <w:rPr>
          <w:rFonts w:ascii="Arial" w:eastAsia="Arial" w:hAnsi="Arial" w:cs="Arial"/>
          <w:color w:val="000000"/>
          <w:sz w:val="21"/>
          <w:szCs w:val="21"/>
          <w:vertAlign w:val="superscript"/>
        </w:rPr>
        <w:t>4</w:t>
      </w:r>
      <w:r w:rsidR="006F58B9" w:rsidRPr="00A059A0">
        <w:rPr>
          <w:rFonts w:ascii="Arial" w:eastAsia="Arial" w:hAnsi="Arial" w:cs="Arial"/>
          <w:color w:val="000000"/>
          <w:sz w:val="21"/>
          <w:szCs w:val="21"/>
          <w:vertAlign w:val="superscript"/>
        </w:rPr>
        <w:t>2</w:t>
      </w:r>
      <w:r w:rsidRPr="00A059A0">
        <w:rPr>
          <w:rFonts w:ascii="Arial" w:eastAsia="Arial" w:hAnsi="Arial" w:cs="Arial"/>
          <w:color w:val="000000"/>
          <w:sz w:val="21"/>
          <w:szCs w:val="21"/>
        </w:rPr>
        <w:t xml:space="preserve"> showed that cash transfer programs that are conditional and that incorporate systems to monitor compliance and that penalize non-compliance have greater effects on enrolment. Transfers </w:t>
      </w:r>
      <w:proofErr w:type="gramStart"/>
      <w:r w:rsidRPr="00A059A0">
        <w:rPr>
          <w:rFonts w:ascii="Arial" w:eastAsia="Arial" w:hAnsi="Arial" w:cs="Arial"/>
          <w:color w:val="000000"/>
          <w:sz w:val="21"/>
          <w:szCs w:val="21"/>
        </w:rPr>
        <w:t>will be made</w:t>
      </w:r>
      <w:proofErr w:type="gramEnd"/>
      <w:r w:rsidRPr="00A059A0">
        <w:rPr>
          <w:rFonts w:ascii="Arial" w:eastAsia="Arial" w:hAnsi="Arial" w:cs="Arial"/>
          <w:color w:val="000000"/>
          <w:sz w:val="21"/>
          <w:szCs w:val="21"/>
        </w:rPr>
        <w:t xml:space="preserve"> for every school term during the intervention period that the girl is enrolled and remains enrolled. During the intervention period, field staff will visit schools at regular intervals to confirm the girls’ continued enrolment. </w:t>
      </w:r>
      <w:r w:rsidR="00D219A5" w:rsidRPr="00A059A0">
        <w:rPr>
          <w:rFonts w:ascii="Arial" w:eastAsia="Arial" w:hAnsi="Arial" w:cs="Arial"/>
          <w:color w:val="000000"/>
          <w:sz w:val="21"/>
          <w:szCs w:val="21"/>
        </w:rPr>
        <w:t>Adolescent mothers who are already in school at the time of recruitment will be eligible for the cash transfer as long as they remain in school/enrolled</w:t>
      </w:r>
      <w:r w:rsidR="008C485C" w:rsidRPr="00A059A0">
        <w:rPr>
          <w:rFonts w:ascii="Arial" w:eastAsia="Arial" w:hAnsi="Arial" w:cs="Arial"/>
          <w:color w:val="000000"/>
          <w:sz w:val="21"/>
          <w:szCs w:val="21"/>
        </w:rPr>
        <w:t>.</w:t>
      </w:r>
    </w:p>
    <w:p w:rsidR="0086597F" w:rsidRPr="00A059A0" w:rsidRDefault="0086597F" w:rsidP="0086597F">
      <w:pPr>
        <w:pBdr>
          <w:top w:val="nil"/>
          <w:left w:val="nil"/>
          <w:bottom w:val="nil"/>
          <w:right w:val="nil"/>
          <w:between w:val="nil"/>
        </w:pBdr>
        <w:spacing w:before="120" w:after="120"/>
        <w:rPr>
          <w:rFonts w:ascii="Arial" w:eastAsia="Arial" w:hAnsi="Arial" w:cs="Arial"/>
          <w:b/>
          <w:i/>
          <w:color w:val="000000"/>
          <w:sz w:val="21"/>
          <w:szCs w:val="21"/>
        </w:rPr>
      </w:pPr>
      <w:r w:rsidRPr="00A059A0">
        <w:rPr>
          <w:rFonts w:ascii="Arial" w:eastAsia="Arial" w:hAnsi="Arial" w:cs="Arial"/>
          <w:color w:val="000000"/>
          <w:sz w:val="21"/>
          <w:szCs w:val="21"/>
        </w:rPr>
        <w:t xml:space="preserve">Girls in arm three will receive a cash transfer every three months. Each transfer will be approximately US$ 30 (US$ 10 per month). We will also explore the use of mobile money platforms, which are common in Burkina Faso and Malawi. Cash transfers to mobile phone-based money transfer services </w:t>
      </w:r>
      <w:proofErr w:type="gramStart"/>
      <w:r w:rsidRPr="00A059A0">
        <w:rPr>
          <w:rFonts w:ascii="Arial" w:eastAsia="Arial" w:hAnsi="Arial" w:cs="Arial"/>
          <w:color w:val="000000"/>
          <w:sz w:val="21"/>
          <w:szCs w:val="21"/>
        </w:rPr>
        <w:t>have been successfully used</w:t>
      </w:r>
      <w:proofErr w:type="gramEnd"/>
      <w:r w:rsidRPr="00A059A0">
        <w:rPr>
          <w:rFonts w:ascii="Arial" w:eastAsia="Arial" w:hAnsi="Arial" w:cs="Arial"/>
          <w:color w:val="000000"/>
          <w:sz w:val="21"/>
          <w:szCs w:val="21"/>
        </w:rPr>
        <w:t xml:space="preserve"> in similar settings</w:t>
      </w:r>
      <w:r w:rsidR="001B4696" w:rsidRPr="00A059A0">
        <w:rPr>
          <w:rFonts w:ascii="Arial" w:eastAsia="Arial" w:hAnsi="Arial" w:cs="Arial"/>
          <w:color w:val="000000"/>
          <w:sz w:val="21"/>
          <w:szCs w:val="21"/>
          <w:vertAlign w:val="superscript"/>
        </w:rPr>
        <w:t>4</w:t>
      </w:r>
      <w:r w:rsidR="006F58B9" w:rsidRPr="00A059A0">
        <w:rPr>
          <w:rFonts w:ascii="Arial" w:eastAsia="Arial" w:hAnsi="Arial" w:cs="Arial"/>
          <w:color w:val="000000"/>
          <w:sz w:val="21"/>
          <w:szCs w:val="21"/>
          <w:vertAlign w:val="superscript"/>
        </w:rPr>
        <w:t>3</w:t>
      </w:r>
      <w:r w:rsidRPr="00A059A0">
        <w:rPr>
          <w:rFonts w:ascii="Arial" w:eastAsia="Arial" w:hAnsi="Arial" w:cs="Arial"/>
          <w:color w:val="000000"/>
          <w:sz w:val="21"/>
          <w:szCs w:val="21"/>
        </w:rPr>
        <w:t xml:space="preserve">.  </w:t>
      </w:r>
    </w:p>
    <w:p w:rsidR="007E6C9A" w:rsidRPr="00A059A0" w:rsidRDefault="00C94714">
      <w:pPr>
        <w:pStyle w:val="Heading2"/>
        <w:rPr>
          <w:rFonts w:ascii="Arial" w:eastAsia="Arial" w:hAnsi="Arial" w:cs="Arial"/>
          <w:sz w:val="21"/>
          <w:szCs w:val="21"/>
        </w:rPr>
      </w:pPr>
      <w:bookmarkStart w:id="12" w:name="_Toc107949586"/>
      <w:r w:rsidRPr="00A059A0">
        <w:rPr>
          <w:rFonts w:ascii="Arial" w:eastAsia="Arial" w:hAnsi="Arial" w:cs="Arial"/>
          <w:sz w:val="21"/>
          <w:szCs w:val="21"/>
        </w:rPr>
        <w:t>Sample size and sample selection</w:t>
      </w:r>
      <w:bookmarkEnd w:id="12"/>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Using (re)enrolment in school or vocation training as the primary outcome, a quantitative sample of 270 adolescent mothers per site is estimated to be sufficient</w:t>
      </w:r>
      <w:proofErr w:type="gramStart"/>
      <w:r w:rsidR="000C71B4" w:rsidRPr="00A059A0">
        <w:rPr>
          <w:rFonts w:ascii="Arial" w:eastAsia="Arial" w:hAnsi="Arial" w:cs="Arial"/>
          <w:color w:val="000000"/>
          <w:sz w:val="21"/>
          <w:szCs w:val="21"/>
        </w:rPr>
        <w:t>.</w:t>
      </w:r>
      <w:r w:rsidRPr="00A059A0">
        <w:rPr>
          <w:rFonts w:ascii="Arial" w:eastAsia="Arial" w:hAnsi="Arial" w:cs="Arial"/>
          <w:color w:val="000000"/>
          <w:sz w:val="21"/>
          <w:szCs w:val="21"/>
        </w:rPr>
        <w:t>.</w:t>
      </w:r>
      <w:proofErr w:type="gramEnd"/>
      <w:r w:rsidRPr="00A059A0">
        <w:rPr>
          <w:rFonts w:ascii="Arial" w:eastAsia="Arial" w:hAnsi="Arial" w:cs="Arial"/>
          <w:color w:val="000000"/>
          <w:sz w:val="21"/>
          <w:szCs w:val="21"/>
        </w:rPr>
        <w:t xml:space="preserve"> The sample size </w:t>
      </w:r>
      <w:proofErr w:type="gramStart"/>
      <w:r w:rsidRPr="00A059A0">
        <w:rPr>
          <w:rFonts w:ascii="Arial" w:eastAsia="Arial" w:hAnsi="Arial" w:cs="Arial"/>
          <w:color w:val="000000"/>
          <w:sz w:val="21"/>
          <w:szCs w:val="21"/>
        </w:rPr>
        <w:t>was estimated</w:t>
      </w:r>
      <w:proofErr w:type="gramEnd"/>
      <w:r w:rsidRPr="00A059A0">
        <w:rPr>
          <w:rFonts w:ascii="Arial" w:eastAsia="Arial" w:hAnsi="Arial" w:cs="Arial"/>
          <w:color w:val="000000"/>
          <w:sz w:val="21"/>
          <w:szCs w:val="21"/>
        </w:rPr>
        <w:t xml:space="preserve"> using the following parameters: in the lived experiences survey that the partners are implementing in Malawi, the proportion of pregnant or parenting adolescents who are currently out of school is 94%. In a study conducted by the Population Council, the proportion of girls re-entering school following an intervention comprising policy dialogue, values clarification, and advocacy ranged from 10% to 16%. Given that our proposed intervention addresses the key barriers to school </w:t>
      </w:r>
      <w:r w:rsidR="001E2D4E" w:rsidRPr="00A059A0">
        <w:rPr>
          <w:rFonts w:ascii="Arial" w:eastAsia="Arial" w:hAnsi="Arial" w:cs="Arial"/>
          <w:color w:val="000000"/>
          <w:sz w:val="21"/>
          <w:szCs w:val="21"/>
        </w:rPr>
        <w:t xml:space="preserve">(re)enrollment </w:t>
      </w:r>
      <w:r w:rsidRPr="00A059A0">
        <w:rPr>
          <w:rFonts w:ascii="Arial" w:eastAsia="Arial" w:hAnsi="Arial" w:cs="Arial"/>
          <w:color w:val="000000"/>
          <w:sz w:val="21"/>
          <w:szCs w:val="21"/>
        </w:rPr>
        <w:t xml:space="preserve">identified in the Population Council study, we expect a higher rate of </w:t>
      </w:r>
      <w:r w:rsidR="001E2D4E" w:rsidRPr="00A059A0">
        <w:rPr>
          <w:rFonts w:ascii="Arial" w:eastAsia="Arial" w:hAnsi="Arial" w:cs="Arial"/>
          <w:color w:val="000000"/>
          <w:sz w:val="21"/>
          <w:szCs w:val="21"/>
        </w:rPr>
        <w:t>(re)enrollment</w:t>
      </w:r>
      <w:r w:rsidRPr="00A059A0">
        <w:rPr>
          <w:rFonts w:ascii="Arial" w:eastAsia="Arial" w:hAnsi="Arial" w:cs="Arial"/>
          <w:color w:val="000000"/>
          <w:sz w:val="21"/>
          <w:szCs w:val="21"/>
        </w:rPr>
        <w:t xml:space="preserve">. For this study, we shall assume that the intervention, at the minimum, will achieve a 15% absolute reduction in the proportion of adolescents not in school. The minimum total required sample size for detecting this difference between two groups for a two-sided level of significance of 5%, and statistical power of 80%, </w:t>
      </w:r>
      <w:proofErr w:type="gramStart"/>
      <w:r w:rsidRPr="00A059A0">
        <w:rPr>
          <w:rFonts w:ascii="Arial" w:eastAsia="Arial" w:hAnsi="Arial" w:cs="Arial"/>
          <w:color w:val="000000"/>
          <w:sz w:val="21"/>
          <w:szCs w:val="21"/>
        </w:rPr>
        <w:t>can be computed</w:t>
      </w:r>
      <w:proofErr w:type="gramEnd"/>
      <w:r w:rsidRPr="00A059A0">
        <w:rPr>
          <w:rFonts w:ascii="Arial" w:eastAsia="Arial" w:hAnsi="Arial" w:cs="Arial"/>
          <w:color w:val="000000"/>
          <w:sz w:val="21"/>
          <w:szCs w:val="21"/>
        </w:rPr>
        <w:t xml:space="preserve"> as: </w:t>
      </w:r>
    </w:p>
    <w:p w:rsidR="007E6C9A" w:rsidRPr="00A059A0" w:rsidRDefault="007E6C9A">
      <w:pPr>
        <w:pBdr>
          <w:top w:val="nil"/>
          <w:left w:val="nil"/>
          <w:bottom w:val="nil"/>
          <w:right w:val="nil"/>
          <w:between w:val="nil"/>
        </w:pBdr>
        <w:spacing w:before="120" w:after="120"/>
        <w:rPr>
          <w:rFonts w:ascii="Arial" w:eastAsia="Arial" w:hAnsi="Arial" w:cs="Arial"/>
          <w:color w:val="000000"/>
          <w:sz w:val="21"/>
          <w:szCs w:val="21"/>
        </w:rPr>
      </w:pP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Cambria Math" w:eastAsia="Cambria Math" w:hAnsi="Cambria Math" w:cs="Cambria Math"/>
          <w:color w:val="000000"/>
          <w:sz w:val="21"/>
          <w:szCs w:val="21"/>
        </w:rPr>
        <w:t>𝑛</w:t>
      </w:r>
      <w:r w:rsidRPr="00A059A0">
        <w:rPr>
          <w:rFonts w:ascii="Arial" w:eastAsia="Arial" w:hAnsi="Arial" w:cs="Arial"/>
          <w:color w:val="000000"/>
          <w:sz w:val="21"/>
          <w:szCs w:val="21"/>
        </w:rPr>
        <w:t xml:space="preserve"> = [(</w:t>
      </w:r>
      <w:r w:rsidRPr="00A059A0">
        <w:rPr>
          <w:rFonts w:ascii="Cambria Math" w:eastAsia="Cambria Math" w:hAnsi="Cambria Math" w:cs="Cambria Math"/>
          <w:color w:val="000000"/>
          <w:sz w:val="21"/>
          <w:szCs w:val="21"/>
        </w:rPr>
        <w:t>𝑍</w:t>
      </w:r>
      <w:r w:rsidRPr="00A059A0">
        <w:rPr>
          <w:rFonts w:ascii="Arial" w:eastAsia="Arial Unicode MS" w:hAnsi="Arial" w:cs="Arial"/>
          <w:color w:val="000000"/>
          <w:sz w:val="21"/>
          <w:szCs w:val="21"/>
        </w:rPr>
        <w:t xml:space="preserve">1− </w:t>
      </w:r>
      <w:r w:rsidRPr="00A059A0">
        <w:rPr>
          <w:rFonts w:ascii="Cambria Math" w:eastAsia="Cambria Math" w:hAnsi="Cambria Math" w:cs="Cambria Math"/>
          <w:color w:val="000000"/>
          <w:sz w:val="21"/>
          <w:szCs w:val="21"/>
        </w:rPr>
        <w:t>𝛼</w:t>
      </w:r>
      <w:r w:rsidRPr="00A059A0">
        <w:rPr>
          <w:rFonts w:ascii="Arial" w:eastAsia="Arial Unicode MS" w:hAnsi="Arial" w:cs="Arial"/>
          <w:color w:val="000000"/>
          <w:sz w:val="21"/>
          <w:szCs w:val="21"/>
        </w:rPr>
        <w:t xml:space="preserve"> 2 </w:t>
      </w:r>
      <w:proofErr w:type="gramStart"/>
      <w:r w:rsidRPr="00A059A0">
        <w:rPr>
          <w:rFonts w:ascii="Arial" w:eastAsia="Arial Unicode MS" w:hAnsi="Arial" w:cs="Arial"/>
          <w:color w:val="000000"/>
          <w:sz w:val="21"/>
          <w:szCs w:val="21"/>
        </w:rPr>
        <w:t>√(</w:t>
      </w:r>
      <w:proofErr w:type="gramEnd"/>
      <w:r w:rsidRPr="00A059A0">
        <w:rPr>
          <w:rFonts w:ascii="Cambria Math" w:eastAsia="Cambria Math" w:hAnsi="Cambria Math" w:cs="Cambria Math"/>
          <w:color w:val="000000"/>
          <w:sz w:val="21"/>
          <w:szCs w:val="21"/>
        </w:rPr>
        <w:t>𝑝𝑞</w:t>
      </w:r>
      <w:r w:rsidRPr="00A059A0">
        <w:rPr>
          <w:rFonts w:ascii="Arial" w:eastAsia="Arial" w:hAnsi="Arial" w:cs="Arial"/>
          <w:color w:val="000000"/>
          <w:sz w:val="21"/>
          <w:szCs w:val="21"/>
        </w:rPr>
        <w:t xml:space="preserve">̅̅̅) + </w:t>
      </w:r>
      <w:r w:rsidRPr="00A059A0">
        <w:rPr>
          <w:rFonts w:ascii="Cambria Math" w:eastAsia="Cambria Math" w:hAnsi="Cambria Math" w:cs="Cambria Math"/>
          <w:color w:val="000000"/>
          <w:sz w:val="21"/>
          <w:szCs w:val="21"/>
        </w:rPr>
        <w:t>𝑍</w:t>
      </w:r>
      <w:r w:rsidRPr="00A059A0">
        <w:rPr>
          <w:rFonts w:ascii="Arial" w:eastAsia="Arial Unicode MS" w:hAnsi="Arial" w:cs="Arial"/>
          <w:color w:val="000000"/>
          <w:sz w:val="21"/>
          <w:szCs w:val="21"/>
        </w:rPr>
        <w:t>1−</w:t>
      </w:r>
      <w:r w:rsidRPr="00A059A0">
        <w:rPr>
          <w:rFonts w:ascii="Cambria Math" w:eastAsia="Cambria Math" w:hAnsi="Cambria Math" w:cs="Cambria Math"/>
          <w:color w:val="000000"/>
          <w:sz w:val="21"/>
          <w:szCs w:val="21"/>
        </w:rPr>
        <w:t>𝛽</w:t>
      </w:r>
      <w:r w:rsidRPr="00A059A0">
        <w:rPr>
          <w:rFonts w:ascii="Arial" w:eastAsia="Arial Unicode MS" w:hAnsi="Arial" w:cs="Arial"/>
          <w:color w:val="000000"/>
          <w:sz w:val="21"/>
          <w:szCs w:val="21"/>
        </w:rPr>
        <w:t>√(</w:t>
      </w:r>
      <w:r w:rsidRPr="00A059A0">
        <w:rPr>
          <w:rFonts w:ascii="Cambria Math" w:eastAsia="Cambria Math" w:hAnsi="Cambria Math" w:cs="Cambria Math"/>
          <w:color w:val="000000"/>
          <w:sz w:val="21"/>
          <w:szCs w:val="21"/>
        </w:rPr>
        <w:t>𝑝</w:t>
      </w:r>
      <w:r w:rsidRPr="00A059A0">
        <w:rPr>
          <w:rFonts w:ascii="Arial" w:eastAsia="Arial Unicode MS" w:hAnsi="Arial" w:cs="Arial"/>
          <w:color w:val="000000"/>
          <w:sz w:val="21"/>
          <w:szCs w:val="21"/>
        </w:rPr>
        <w:t xml:space="preserve">1 (1 − </w:t>
      </w:r>
      <w:r w:rsidRPr="00A059A0">
        <w:rPr>
          <w:rFonts w:ascii="Cambria Math" w:eastAsia="Cambria Math" w:hAnsi="Cambria Math" w:cs="Cambria Math"/>
          <w:color w:val="000000"/>
          <w:sz w:val="21"/>
          <w:szCs w:val="21"/>
        </w:rPr>
        <w:t>𝑝</w:t>
      </w:r>
      <w:r w:rsidRPr="00A059A0">
        <w:rPr>
          <w:rFonts w:ascii="Arial" w:eastAsia="Arial" w:hAnsi="Arial" w:cs="Arial"/>
          <w:color w:val="000000"/>
          <w:sz w:val="21"/>
          <w:szCs w:val="21"/>
        </w:rPr>
        <w:t xml:space="preserve">1 ) + </w:t>
      </w:r>
      <w:r w:rsidRPr="00A059A0">
        <w:rPr>
          <w:rFonts w:ascii="Cambria Math" w:eastAsia="Cambria Math" w:hAnsi="Cambria Math" w:cs="Cambria Math"/>
          <w:color w:val="000000"/>
          <w:sz w:val="21"/>
          <w:szCs w:val="21"/>
        </w:rPr>
        <w:t>𝑝</w:t>
      </w:r>
      <w:r w:rsidRPr="00A059A0">
        <w:rPr>
          <w:rFonts w:ascii="Arial" w:eastAsia="Arial Unicode MS" w:hAnsi="Arial" w:cs="Arial"/>
          <w:color w:val="000000"/>
          <w:sz w:val="21"/>
          <w:szCs w:val="21"/>
        </w:rPr>
        <w:t xml:space="preserve">2 (1 − </w:t>
      </w:r>
      <w:r w:rsidRPr="00A059A0">
        <w:rPr>
          <w:rFonts w:ascii="Cambria Math" w:eastAsia="Cambria Math" w:hAnsi="Cambria Math" w:cs="Cambria Math"/>
          <w:color w:val="000000"/>
          <w:sz w:val="21"/>
          <w:szCs w:val="21"/>
        </w:rPr>
        <w:t>𝑝</w:t>
      </w:r>
      <w:r w:rsidRPr="00A059A0">
        <w:rPr>
          <w:rFonts w:ascii="Arial" w:eastAsia="Arial" w:hAnsi="Arial" w:cs="Arial"/>
          <w:color w:val="000000"/>
          <w:sz w:val="21"/>
          <w:szCs w:val="21"/>
        </w:rPr>
        <w:t>2 ))] 2 (</w:t>
      </w:r>
      <w:r w:rsidRPr="00A059A0">
        <w:rPr>
          <w:rFonts w:ascii="Cambria Math" w:eastAsia="Cambria Math" w:hAnsi="Cambria Math" w:cs="Cambria Math"/>
          <w:color w:val="000000"/>
          <w:sz w:val="21"/>
          <w:szCs w:val="21"/>
        </w:rPr>
        <w:t>𝑃</w:t>
      </w:r>
      <w:r w:rsidRPr="00A059A0">
        <w:rPr>
          <w:rFonts w:ascii="Arial" w:eastAsia="Arial Unicode MS" w:hAnsi="Arial" w:cs="Arial"/>
          <w:color w:val="000000"/>
          <w:sz w:val="21"/>
          <w:szCs w:val="21"/>
        </w:rPr>
        <w:t xml:space="preserve">1 − </w:t>
      </w:r>
      <w:r w:rsidRPr="00A059A0">
        <w:rPr>
          <w:rFonts w:ascii="Cambria Math" w:eastAsia="Cambria Math" w:hAnsi="Cambria Math" w:cs="Cambria Math"/>
          <w:color w:val="000000"/>
          <w:sz w:val="21"/>
          <w:szCs w:val="21"/>
        </w:rPr>
        <w:t>𝑃</w:t>
      </w:r>
      <w:r w:rsidRPr="00A059A0">
        <w:rPr>
          <w:rFonts w:ascii="Arial" w:eastAsia="Arial" w:hAnsi="Arial" w:cs="Arial"/>
          <w:color w:val="000000"/>
          <w:sz w:val="21"/>
          <w:szCs w:val="21"/>
        </w:rPr>
        <w:t>2 ) 2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Cambria Math" w:eastAsia="Cambria Math" w:hAnsi="Cambria Math" w:cs="Cambria Math"/>
          <w:color w:val="000000"/>
          <w:sz w:val="21"/>
          <w:szCs w:val="21"/>
        </w:rPr>
        <w:t>𝑝</w:t>
      </w:r>
      <w:r w:rsidRPr="00A059A0">
        <w:rPr>
          <w:rFonts w:ascii="Arial" w:eastAsia="Arial" w:hAnsi="Arial" w:cs="Arial"/>
          <w:color w:val="000000"/>
          <w:sz w:val="21"/>
          <w:szCs w:val="21"/>
        </w:rPr>
        <w:t xml:space="preserve">1 is the proportion of exposed; </w:t>
      </w:r>
      <w:r w:rsidRPr="00A059A0">
        <w:rPr>
          <w:rFonts w:ascii="Cambria Math" w:eastAsia="Cambria Math" w:hAnsi="Cambria Math" w:cs="Cambria Math"/>
          <w:color w:val="000000"/>
          <w:sz w:val="21"/>
          <w:szCs w:val="21"/>
        </w:rPr>
        <w:t>𝑝</w:t>
      </w:r>
      <w:r w:rsidRPr="00A059A0">
        <w:rPr>
          <w:rFonts w:ascii="Arial" w:eastAsia="Arial" w:hAnsi="Arial" w:cs="Arial"/>
          <w:color w:val="000000"/>
          <w:sz w:val="21"/>
          <w:szCs w:val="21"/>
        </w:rPr>
        <w:t xml:space="preserve">2 is the proportion of non-exposed; </w:t>
      </w:r>
      <w:r w:rsidRPr="00A059A0">
        <w:rPr>
          <w:rFonts w:ascii="Cambria Math" w:eastAsia="Cambria Math" w:hAnsi="Cambria Math" w:cs="Cambria Math"/>
          <w:color w:val="000000"/>
          <w:sz w:val="21"/>
          <w:szCs w:val="21"/>
        </w:rPr>
        <w:t>𝑛</w:t>
      </w:r>
      <w:r w:rsidRPr="00A059A0">
        <w:rPr>
          <w:rFonts w:ascii="Arial" w:eastAsia="Arial" w:hAnsi="Arial" w:cs="Arial"/>
          <w:color w:val="000000"/>
          <w:sz w:val="21"/>
          <w:szCs w:val="21"/>
        </w:rPr>
        <w:t xml:space="preserve">1 is minimum sample size of exposed; </w:t>
      </w:r>
      <w:r w:rsidRPr="00A059A0">
        <w:rPr>
          <w:rFonts w:ascii="Cambria Math" w:eastAsia="Cambria Math" w:hAnsi="Cambria Math" w:cs="Cambria Math"/>
          <w:color w:val="000000"/>
          <w:sz w:val="21"/>
          <w:szCs w:val="21"/>
        </w:rPr>
        <w:t>𝑛</w:t>
      </w:r>
      <w:r w:rsidRPr="00A059A0">
        <w:rPr>
          <w:rFonts w:ascii="Arial" w:eastAsia="Arial" w:hAnsi="Arial" w:cs="Arial"/>
          <w:color w:val="000000"/>
          <w:sz w:val="21"/>
          <w:szCs w:val="21"/>
        </w:rPr>
        <w:t>2 is minimum sample size of unexposed (Controls); and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Cambria Math" w:eastAsia="Cambria Math" w:hAnsi="Cambria Math" w:cs="Cambria Math"/>
          <w:color w:val="000000"/>
          <w:sz w:val="21"/>
          <w:szCs w:val="21"/>
        </w:rPr>
        <w:t>𝑝</w:t>
      </w:r>
      <w:r w:rsidRPr="00A059A0">
        <w:rPr>
          <w:rFonts w:ascii="Arial" w:eastAsia="Arial" w:hAnsi="Arial" w:cs="Arial"/>
          <w:color w:val="000000"/>
          <w:sz w:val="21"/>
          <w:szCs w:val="21"/>
        </w:rPr>
        <w:t>̅= (</w:t>
      </w:r>
      <w:r w:rsidRPr="00A059A0">
        <w:rPr>
          <w:rFonts w:ascii="Cambria Math" w:eastAsia="Cambria Math" w:hAnsi="Cambria Math" w:cs="Cambria Math"/>
          <w:color w:val="000000"/>
          <w:sz w:val="21"/>
          <w:szCs w:val="21"/>
        </w:rPr>
        <w:t>𝑝</w:t>
      </w:r>
      <w:r w:rsidRPr="00A059A0">
        <w:rPr>
          <w:rFonts w:ascii="Arial" w:eastAsia="Arial" w:hAnsi="Arial" w:cs="Arial"/>
          <w:color w:val="000000"/>
          <w:sz w:val="21"/>
          <w:szCs w:val="21"/>
        </w:rPr>
        <w:t xml:space="preserve">1 + </w:t>
      </w:r>
      <w:r w:rsidRPr="00A059A0">
        <w:rPr>
          <w:rFonts w:ascii="Cambria Math" w:eastAsia="Cambria Math" w:hAnsi="Cambria Math" w:cs="Cambria Math"/>
          <w:color w:val="000000"/>
          <w:sz w:val="21"/>
          <w:szCs w:val="21"/>
        </w:rPr>
        <w:t>𝑝</w:t>
      </w:r>
      <w:r w:rsidRPr="00A059A0">
        <w:rPr>
          <w:rFonts w:ascii="Arial" w:eastAsia="Arial" w:hAnsi="Arial" w:cs="Arial"/>
          <w:color w:val="000000"/>
          <w:sz w:val="21"/>
          <w:szCs w:val="21"/>
        </w:rPr>
        <w:t xml:space="preserve">2) ⁄ 2 and </w:t>
      </w:r>
      <w:r w:rsidRPr="00A059A0">
        <w:rPr>
          <w:rFonts w:ascii="Cambria Math" w:eastAsia="Cambria Math" w:hAnsi="Cambria Math" w:cs="Cambria Math"/>
          <w:color w:val="000000"/>
          <w:sz w:val="21"/>
          <w:szCs w:val="21"/>
        </w:rPr>
        <w:t>𝑞</w:t>
      </w:r>
      <w:r w:rsidRPr="00A059A0">
        <w:rPr>
          <w:rFonts w:ascii="Arial" w:eastAsia="Arial Unicode MS" w:hAnsi="Arial" w:cs="Arial"/>
          <w:color w:val="000000"/>
          <w:sz w:val="21"/>
          <w:szCs w:val="21"/>
        </w:rPr>
        <w:t xml:space="preserve">̅ = 1 − </w:t>
      </w:r>
      <w:r w:rsidRPr="00A059A0">
        <w:rPr>
          <w:rFonts w:ascii="Cambria Math" w:eastAsia="Cambria Math" w:hAnsi="Cambria Math" w:cs="Cambria Math"/>
          <w:color w:val="000000"/>
          <w:sz w:val="21"/>
          <w:szCs w:val="21"/>
        </w:rPr>
        <w:t>𝑝</w:t>
      </w:r>
      <w:r w:rsidRPr="00A059A0">
        <w:rPr>
          <w:rFonts w:ascii="Arial" w:eastAsia="Arial" w:hAnsi="Arial" w:cs="Arial"/>
          <w:color w:val="000000"/>
          <w:sz w:val="21"/>
          <w:szCs w:val="21"/>
        </w:rPr>
        <w:t xml:space="preserve">̅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Assuming a refusal or non-consent or attrition rate of 15% and a design effect of 1.5, the required sample size </w:t>
      </w:r>
      <w:r w:rsidRPr="00A059A0">
        <w:rPr>
          <w:rFonts w:ascii="Arial" w:eastAsia="Arial" w:hAnsi="Arial" w:cs="Arial"/>
          <w:sz w:val="21"/>
          <w:szCs w:val="21"/>
        </w:rPr>
        <w:t>for detecting</w:t>
      </w:r>
      <w:r w:rsidRPr="00A059A0">
        <w:rPr>
          <w:rFonts w:ascii="Arial" w:eastAsia="Arial" w:hAnsi="Arial" w:cs="Arial"/>
          <w:color w:val="000000"/>
          <w:sz w:val="21"/>
          <w:szCs w:val="21"/>
        </w:rPr>
        <w:t xml:space="preserve"> a difference between arm two and arm one</w:t>
      </w:r>
      <w:proofErr w:type="gramStart"/>
      <w:r w:rsidRPr="00A059A0">
        <w:rPr>
          <w:rFonts w:ascii="Arial" w:eastAsia="Arial" w:hAnsi="Arial" w:cs="Arial"/>
          <w:color w:val="000000"/>
          <w:sz w:val="21"/>
          <w:szCs w:val="21"/>
        </w:rPr>
        <w:t>;</w:t>
      </w:r>
      <w:proofErr w:type="gramEnd"/>
      <w:r w:rsidRPr="00A059A0">
        <w:rPr>
          <w:rFonts w:ascii="Arial" w:eastAsia="Arial" w:hAnsi="Arial" w:cs="Arial"/>
          <w:color w:val="000000"/>
          <w:sz w:val="21"/>
          <w:szCs w:val="21"/>
        </w:rPr>
        <w:t xml:space="preserve"> or arm three and arm one is 90 adolescents per arm. For the computation, we consider arm one to be the control arm. The study </w:t>
      </w:r>
      <w:proofErr w:type="gramStart"/>
      <w:r w:rsidRPr="00A059A0">
        <w:rPr>
          <w:rFonts w:ascii="Arial" w:eastAsia="Arial" w:hAnsi="Arial" w:cs="Arial"/>
          <w:color w:val="000000"/>
          <w:sz w:val="21"/>
          <w:szCs w:val="21"/>
        </w:rPr>
        <w:t>is not powered</w:t>
      </w:r>
      <w:proofErr w:type="gramEnd"/>
      <w:r w:rsidRPr="00A059A0">
        <w:rPr>
          <w:rFonts w:ascii="Arial" w:eastAsia="Arial" w:hAnsi="Arial" w:cs="Arial"/>
          <w:color w:val="000000"/>
          <w:sz w:val="21"/>
          <w:szCs w:val="21"/>
        </w:rPr>
        <w:t xml:space="preserve"> to detect a difference between arms two and three. We will select adolescent mothers using multi-stage sampling. In the first stage, we will randomly select enumeration areas (EAs) from a primary sampling frame. In the second stage, we will conduct a household listing in the selected EAs to identify households with eligible participants. In each EA, we will randomly select 20 households with eligible adolescents. Where there are two or more eligible adolescents, one adolescent will be selected </w:t>
      </w:r>
      <w:proofErr w:type="gramStart"/>
      <w:r w:rsidRPr="00A059A0">
        <w:rPr>
          <w:rFonts w:ascii="Arial" w:eastAsia="Arial" w:hAnsi="Arial" w:cs="Arial"/>
          <w:color w:val="000000"/>
          <w:sz w:val="21"/>
          <w:szCs w:val="21"/>
        </w:rPr>
        <w:t>in</w:t>
      </w:r>
      <w:proofErr w:type="gramEnd"/>
      <w:r w:rsidRPr="00A059A0">
        <w:rPr>
          <w:rFonts w:ascii="Arial" w:eastAsia="Arial" w:hAnsi="Arial" w:cs="Arial"/>
          <w:color w:val="000000"/>
          <w:sz w:val="21"/>
          <w:szCs w:val="21"/>
        </w:rPr>
        <w:t xml:space="preserve"> each household sampled using a Kish grid. The adolescents identified </w:t>
      </w:r>
      <w:proofErr w:type="gramStart"/>
      <w:r w:rsidRPr="00A059A0">
        <w:rPr>
          <w:rFonts w:ascii="Arial" w:eastAsia="Arial" w:hAnsi="Arial" w:cs="Arial"/>
          <w:color w:val="000000"/>
          <w:sz w:val="21"/>
          <w:szCs w:val="21"/>
        </w:rPr>
        <w:t>will be invited</w:t>
      </w:r>
      <w:proofErr w:type="gramEnd"/>
      <w:r w:rsidRPr="00A059A0">
        <w:rPr>
          <w:rFonts w:ascii="Arial" w:eastAsia="Arial" w:hAnsi="Arial" w:cs="Arial"/>
          <w:color w:val="000000"/>
          <w:sz w:val="21"/>
          <w:szCs w:val="21"/>
        </w:rPr>
        <w:t xml:space="preserve"> to participate in the baseline survey and intervention.</w:t>
      </w:r>
    </w:p>
    <w:p w:rsidR="007E6C9A" w:rsidRPr="00A059A0" w:rsidRDefault="00C94714">
      <w:pPr>
        <w:pStyle w:val="Heading2"/>
        <w:rPr>
          <w:rFonts w:ascii="Arial" w:eastAsia="Arial" w:hAnsi="Arial" w:cs="Arial"/>
          <w:sz w:val="21"/>
          <w:szCs w:val="21"/>
        </w:rPr>
      </w:pPr>
      <w:bookmarkStart w:id="13" w:name="_Toc107949587"/>
      <w:r w:rsidRPr="00A059A0">
        <w:rPr>
          <w:rFonts w:ascii="Arial" w:eastAsia="Arial" w:hAnsi="Arial" w:cs="Arial"/>
          <w:sz w:val="21"/>
          <w:szCs w:val="21"/>
        </w:rPr>
        <w:t>Eligibility criteria</w:t>
      </w:r>
      <w:bookmarkEnd w:id="13"/>
    </w:p>
    <w:p w:rsidR="007E6C9A" w:rsidRPr="00A059A0" w:rsidRDefault="00C94714">
      <w:p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t xml:space="preserve">Eligible participants will </w:t>
      </w:r>
      <w:r w:rsidRPr="00A059A0">
        <w:rPr>
          <w:rFonts w:ascii="Arial" w:eastAsia="Arial" w:hAnsi="Arial" w:cs="Arial"/>
          <w:sz w:val="21"/>
          <w:szCs w:val="21"/>
        </w:rPr>
        <w:t xml:space="preserve">comprise </w:t>
      </w:r>
      <w:r w:rsidRPr="00A059A0">
        <w:rPr>
          <w:rFonts w:ascii="Arial" w:eastAsia="Arial" w:hAnsi="Arial" w:cs="Arial"/>
          <w:color w:val="000000"/>
          <w:sz w:val="21"/>
          <w:szCs w:val="21"/>
        </w:rPr>
        <w:t>adolescent mothers aged 10-19 years who</w:t>
      </w:r>
      <w:r w:rsidRPr="00A059A0">
        <w:rPr>
          <w:rFonts w:ascii="Arial" w:eastAsia="Arial" w:hAnsi="Arial" w:cs="Arial"/>
          <w:sz w:val="21"/>
          <w:szCs w:val="21"/>
        </w:rPr>
        <w:t xml:space="preserve">: </w:t>
      </w:r>
    </w:p>
    <w:p w:rsidR="007E6C9A" w:rsidRPr="00A059A0" w:rsidRDefault="00C94714" w:rsidP="00B43E8A">
      <w:pPr>
        <w:numPr>
          <w:ilvl w:val="0"/>
          <w:numId w:val="1"/>
        </w:numPr>
        <w:rPr>
          <w:rFonts w:ascii="Arial" w:eastAsia="Arial" w:hAnsi="Arial" w:cs="Arial"/>
          <w:sz w:val="21"/>
          <w:szCs w:val="21"/>
        </w:rPr>
      </w:pPr>
      <w:r w:rsidRPr="00A059A0">
        <w:rPr>
          <w:rFonts w:ascii="Arial" w:eastAsia="Arial" w:hAnsi="Arial" w:cs="Arial"/>
          <w:sz w:val="21"/>
          <w:szCs w:val="21"/>
        </w:rPr>
        <w:t>Have at</w:t>
      </w:r>
      <w:r w:rsidRPr="00B43E8A">
        <w:rPr>
          <w:rFonts w:ascii="Arial" w:eastAsia="Arial" w:hAnsi="Arial" w:cs="Arial"/>
          <w:sz w:val="21"/>
          <w:szCs w:val="21"/>
        </w:rPr>
        <w:t xml:space="preserve"> least one biological child aged </w:t>
      </w:r>
      <w:r w:rsidRPr="00A059A0">
        <w:rPr>
          <w:rFonts w:ascii="Arial" w:eastAsia="Arial" w:hAnsi="Arial" w:cs="Arial"/>
          <w:sz w:val="21"/>
          <w:szCs w:val="21"/>
        </w:rPr>
        <w:t xml:space="preserve">1 </w:t>
      </w:r>
      <w:r w:rsidR="00D15D9D" w:rsidRPr="00A059A0">
        <w:rPr>
          <w:rFonts w:ascii="Arial" w:eastAsia="Arial" w:hAnsi="Arial" w:cs="Arial"/>
          <w:sz w:val="21"/>
          <w:szCs w:val="21"/>
        </w:rPr>
        <w:t>–</w:t>
      </w:r>
      <w:r w:rsidRPr="00A059A0">
        <w:rPr>
          <w:rFonts w:ascii="Arial" w:eastAsia="Arial" w:hAnsi="Arial" w:cs="Arial"/>
          <w:sz w:val="21"/>
          <w:szCs w:val="21"/>
        </w:rPr>
        <w:t xml:space="preserve"> 3</w:t>
      </w:r>
      <w:r w:rsidR="00D15D9D" w:rsidRPr="00A059A0">
        <w:rPr>
          <w:rFonts w:ascii="Arial" w:eastAsia="Arial" w:hAnsi="Arial" w:cs="Arial"/>
          <w:sz w:val="21"/>
          <w:szCs w:val="21"/>
        </w:rPr>
        <w:t xml:space="preserve"> </w:t>
      </w:r>
      <w:r w:rsidRPr="00B43E8A">
        <w:rPr>
          <w:rFonts w:ascii="Arial" w:eastAsia="Arial" w:hAnsi="Arial" w:cs="Arial"/>
          <w:sz w:val="21"/>
          <w:szCs w:val="21"/>
        </w:rPr>
        <w:t xml:space="preserve">years </w:t>
      </w:r>
    </w:p>
    <w:p w:rsidR="007E6C9A" w:rsidRPr="00A059A0" w:rsidRDefault="00C94714" w:rsidP="00B43E8A">
      <w:pPr>
        <w:numPr>
          <w:ilvl w:val="0"/>
          <w:numId w:val="1"/>
        </w:numPr>
        <w:rPr>
          <w:rFonts w:ascii="Arial" w:eastAsia="Arial" w:hAnsi="Arial" w:cs="Arial"/>
          <w:sz w:val="21"/>
          <w:szCs w:val="21"/>
        </w:rPr>
      </w:pPr>
      <w:r w:rsidRPr="00A059A0">
        <w:rPr>
          <w:rFonts w:ascii="Arial" w:eastAsia="Arial" w:hAnsi="Arial" w:cs="Arial"/>
          <w:sz w:val="21"/>
          <w:szCs w:val="21"/>
        </w:rPr>
        <w:t>Have been resident in the study site for at least one year</w:t>
      </w:r>
    </w:p>
    <w:p w:rsidR="007E6C9A" w:rsidRPr="00A059A0" w:rsidRDefault="00C94714">
      <w:pPr>
        <w:spacing w:before="120" w:after="120"/>
        <w:rPr>
          <w:rFonts w:ascii="Arial" w:eastAsia="Arial" w:hAnsi="Arial" w:cs="Arial"/>
          <w:sz w:val="21"/>
          <w:szCs w:val="21"/>
        </w:rPr>
      </w:pPr>
      <w:r w:rsidRPr="00A059A0">
        <w:rPr>
          <w:rFonts w:ascii="Arial" w:eastAsia="Arial" w:hAnsi="Arial" w:cs="Arial"/>
          <w:sz w:val="21"/>
          <w:szCs w:val="21"/>
        </w:rPr>
        <w:t xml:space="preserve">Adolescent mothers with </w:t>
      </w:r>
      <w:proofErr w:type="gramStart"/>
      <w:r w:rsidRPr="00A059A0">
        <w:rPr>
          <w:rFonts w:ascii="Arial" w:eastAsia="Arial" w:hAnsi="Arial" w:cs="Arial"/>
          <w:sz w:val="21"/>
          <w:szCs w:val="21"/>
        </w:rPr>
        <w:t>disability(</w:t>
      </w:r>
      <w:proofErr w:type="spellStart"/>
      <w:proofErr w:type="gramEnd"/>
      <w:r w:rsidRPr="00A059A0">
        <w:rPr>
          <w:rFonts w:ascii="Arial" w:eastAsia="Arial" w:hAnsi="Arial" w:cs="Arial"/>
          <w:sz w:val="21"/>
          <w:szCs w:val="21"/>
        </w:rPr>
        <w:t>ies</w:t>
      </w:r>
      <w:proofErr w:type="spellEnd"/>
      <w:r w:rsidRPr="00A059A0">
        <w:rPr>
          <w:rFonts w:ascii="Arial" w:eastAsia="Arial" w:hAnsi="Arial" w:cs="Arial"/>
          <w:sz w:val="21"/>
          <w:szCs w:val="21"/>
        </w:rPr>
        <w:t>) will be eligible to participate as long as they meet the eligibility criteria</w:t>
      </w:r>
    </w:p>
    <w:p w:rsidR="007E6C9A" w:rsidRPr="00A059A0" w:rsidRDefault="00C94714">
      <w:pPr>
        <w:pBdr>
          <w:top w:val="nil"/>
          <w:left w:val="nil"/>
          <w:bottom w:val="nil"/>
          <w:right w:val="nil"/>
          <w:between w:val="nil"/>
        </w:pBdr>
        <w:spacing w:before="120" w:after="120"/>
        <w:rPr>
          <w:rFonts w:ascii="Arial" w:eastAsia="Arial" w:hAnsi="Arial" w:cs="Arial"/>
          <w:b/>
          <w:sz w:val="21"/>
          <w:szCs w:val="21"/>
        </w:rPr>
      </w:pPr>
      <w:r w:rsidRPr="00A059A0">
        <w:rPr>
          <w:rFonts w:ascii="Arial" w:eastAsia="Arial" w:hAnsi="Arial" w:cs="Arial"/>
          <w:b/>
          <w:sz w:val="21"/>
          <w:szCs w:val="21"/>
        </w:rPr>
        <w:t>Exclusion criteria</w:t>
      </w:r>
    </w:p>
    <w:p w:rsidR="007E6C9A" w:rsidRPr="00A059A0" w:rsidRDefault="00C94714" w:rsidP="00B43E8A">
      <w:pPr>
        <w:numPr>
          <w:ilvl w:val="0"/>
          <w:numId w:val="1"/>
        </w:numPr>
        <w:rPr>
          <w:rFonts w:ascii="Arial" w:eastAsia="Arial" w:hAnsi="Arial" w:cs="Arial"/>
          <w:sz w:val="21"/>
          <w:szCs w:val="21"/>
        </w:rPr>
      </w:pPr>
      <w:r w:rsidRPr="00A059A0">
        <w:rPr>
          <w:rFonts w:ascii="Arial" w:eastAsia="Arial" w:hAnsi="Arial" w:cs="Arial"/>
          <w:sz w:val="21"/>
          <w:szCs w:val="21"/>
        </w:rPr>
        <w:t>Currently pregnant</w:t>
      </w:r>
    </w:p>
    <w:p w:rsidR="00D15D9D" w:rsidRPr="00A059A0" w:rsidRDefault="00C94714" w:rsidP="00B43E8A">
      <w:pPr>
        <w:numPr>
          <w:ilvl w:val="0"/>
          <w:numId w:val="1"/>
        </w:numPr>
        <w:rPr>
          <w:rFonts w:ascii="Arial" w:eastAsia="Arial" w:hAnsi="Arial" w:cs="Arial"/>
          <w:sz w:val="21"/>
          <w:szCs w:val="21"/>
        </w:rPr>
      </w:pPr>
      <w:r w:rsidRPr="00A059A0">
        <w:rPr>
          <w:rFonts w:ascii="Arial" w:eastAsia="Arial" w:hAnsi="Arial" w:cs="Arial"/>
          <w:sz w:val="21"/>
          <w:szCs w:val="21"/>
        </w:rPr>
        <w:t>Unable to participate in at least one intervention</w:t>
      </w:r>
      <w:r w:rsidR="00D15D9D" w:rsidRPr="00A059A0">
        <w:rPr>
          <w:rFonts w:ascii="Arial" w:eastAsia="Arial" w:hAnsi="Arial" w:cs="Arial"/>
          <w:sz w:val="21"/>
          <w:szCs w:val="21"/>
        </w:rPr>
        <w:t xml:space="preserve"> </w:t>
      </w:r>
    </w:p>
    <w:p w:rsidR="00D15D9D" w:rsidRPr="00A059A0" w:rsidRDefault="00D15D9D" w:rsidP="00B43E8A">
      <w:pPr>
        <w:numPr>
          <w:ilvl w:val="0"/>
          <w:numId w:val="1"/>
        </w:numPr>
        <w:rPr>
          <w:rFonts w:ascii="Arial" w:eastAsia="Arial" w:hAnsi="Arial" w:cs="Arial"/>
          <w:sz w:val="21"/>
          <w:szCs w:val="21"/>
        </w:rPr>
      </w:pPr>
      <w:r w:rsidRPr="00A059A0">
        <w:rPr>
          <w:rFonts w:ascii="Arial" w:eastAsia="Arial" w:hAnsi="Arial" w:cs="Arial"/>
          <w:sz w:val="21"/>
          <w:szCs w:val="21"/>
        </w:rPr>
        <w:t xml:space="preserve">Unable to speak the main language used in the mothers’ clubs in the study context </w:t>
      </w:r>
    </w:p>
    <w:p w:rsidR="007E6C9A" w:rsidRPr="00A059A0" w:rsidRDefault="00D15D9D" w:rsidP="000B67FA">
      <w:pPr>
        <w:numPr>
          <w:ilvl w:val="0"/>
          <w:numId w:val="5"/>
        </w:numPr>
        <w:pBdr>
          <w:top w:val="nil"/>
          <w:left w:val="nil"/>
          <w:bottom w:val="nil"/>
          <w:right w:val="nil"/>
          <w:between w:val="nil"/>
        </w:pBdr>
        <w:spacing w:after="120"/>
        <w:rPr>
          <w:rFonts w:ascii="Arial" w:eastAsia="Arial" w:hAnsi="Arial" w:cs="Arial"/>
          <w:sz w:val="21"/>
          <w:szCs w:val="21"/>
        </w:rPr>
      </w:pPr>
      <w:r w:rsidRPr="00A059A0">
        <w:rPr>
          <w:rFonts w:ascii="Arial" w:eastAsia="Arial" w:hAnsi="Arial" w:cs="Arial"/>
          <w:sz w:val="21"/>
          <w:szCs w:val="21"/>
        </w:rPr>
        <w:lastRenderedPageBreak/>
        <w:t>Unable/unwilling to consent to being in the study</w:t>
      </w:r>
    </w:p>
    <w:p w:rsidR="007E6C9A" w:rsidRPr="00A059A0" w:rsidRDefault="00C94714">
      <w:pPr>
        <w:pStyle w:val="Heading2"/>
        <w:rPr>
          <w:rFonts w:ascii="Arial" w:eastAsia="Arial" w:hAnsi="Arial" w:cs="Arial"/>
          <w:sz w:val="21"/>
          <w:szCs w:val="21"/>
        </w:rPr>
      </w:pPr>
      <w:bookmarkStart w:id="14" w:name="_Toc107949588"/>
      <w:r w:rsidRPr="00A059A0">
        <w:rPr>
          <w:rFonts w:ascii="Arial" w:eastAsia="Arial" w:hAnsi="Arial" w:cs="Arial"/>
          <w:sz w:val="21"/>
          <w:szCs w:val="21"/>
        </w:rPr>
        <w:t>Data collection</w:t>
      </w:r>
      <w:bookmarkEnd w:id="14"/>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In each site, we will conduct a longitudinal survey among 270 adolescent mothers. These adolescents </w:t>
      </w:r>
      <w:proofErr w:type="gramStart"/>
      <w:r w:rsidRPr="00A059A0">
        <w:rPr>
          <w:rFonts w:ascii="Arial" w:eastAsia="Arial" w:hAnsi="Arial" w:cs="Arial"/>
          <w:color w:val="000000"/>
          <w:sz w:val="21"/>
          <w:szCs w:val="21"/>
        </w:rPr>
        <w:t>will be interviewed</w:t>
      </w:r>
      <w:proofErr w:type="gramEnd"/>
      <w:r w:rsidRPr="00A059A0">
        <w:rPr>
          <w:rFonts w:ascii="Arial" w:eastAsia="Arial" w:hAnsi="Arial" w:cs="Arial"/>
          <w:color w:val="000000"/>
          <w:sz w:val="21"/>
          <w:szCs w:val="21"/>
        </w:rPr>
        <w:t xml:space="preserve"> at baseline and </w:t>
      </w:r>
      <w:proofErr w:type="spellStart"/>
      <w:r w:rsidRPr="00A059A0">
        <w:rPr>
          <w:rFonts w:ascii="Arial" w:eastAsia="Arial" w:hAnsi="Arial" w:cs="Arial"/>
          <w:color w:val="000000"/>
          <w:sz w:val="21"/>
          <w:szCs w:val="21"/>
        </w:rPr>
        <w:t>endline</w:t>
      </w:r>
      <w:proofErr w:type="spellEnd"/>
      <w:r w:rsidRPr="00A059A0">
        <w:rPr>
          <w:rFonts w:ascii="Arial" w:eastAsia="Arial" w:hAnsi="Arial" w:cs="Arial"/>
          <w:color w:val="000000"/>
          <w:sz w:val="21"/>
          <w:szCs w:val="21"/>
        </w:rPr>
        <w:t xml:space="preserve"> using a structured survey tool drawn from the ‘</w:t>
      </w:r>
      <w:r w:rsidRPr="00A059A0">
        <w:rPr>
          <w:rFonts w:ascii="Arial" w:eastAsia="Arial" w:hAnsi="Arial" w:cs="Arial"/>
          <w:i/>
          <w:color w:val="000000"/>
          <w:sz w:val="21"/>
          <w:szCs w:val="21"/>
        </w:rPr>
        <w:t>Understanding the lived experiences of pregnant and parenting adolescents in Burkina Faso and Malawi</w:t>
      </w:r>
      <w:r w:rsidRPr="00A059A0">
        <w:rPr>
          <w:rFonts w:ascii="Arial" w:eastAsia="Arial" w:hAnsi="Arial" w:cs="Arial"/>
          <w:color w:val="000000"/>
          <w:sz w:val="21"/>
          <w:szCs w:val="21"/>
        </w:rPr>
        <w:t xml:space="preserve">’ mixed-methods study undertaken by the three partner institutions (See </w:t>
      </w:r>
      <w:r w:rsidRPr="00A059A0">
        <w:rPr>
          <w:rFonts w:ascii="Arial" w:eastAsia="Arial" w:hAnsi="Arial" w:cs="Arial"/>
          <w:sz w:val="21"/>
          <w:szCs w:val="21"/>
        </w:rPr>
        <w:t>appendix</w:t>
      </w:r>
      <w:r w:rsidRPr="00A059A0">
        <w:rPr>
          <w:rFonts w:ascii="Arial" w:eastAsia="Arial" w:hAnsi="Arial" w:cs="Arial"/>
          <w:color w:val="000000"/>
          <w:sz w:val="21"/>
          <w:szCs w:val="21"/>
        </w:rPr>
        <w:t xml:space="preserve"> 1 for study instruments). </w:t>
      </w:r>
      <w:proofErr w:type="gramStart"/>
      <w:r w:rsidR="002C495A" w:rsidRPr="00A059A0">
        <w:rPr>
          <w:rFonts w:ascii="Arial" w:hAnsi="Arial" w:cs="Arial"/>
          <w:color w:val="202124"/>
          <w:sz w:val="21"/>
          <w:szCs w:val="21"/>
          <w:shd w:val="clear" w:color="auto" w:fill="FFFFFF"/>
        </w:rPr>
        <w:t>The survey tool includes questions on adolescent mothers’ sociodemographic and background characteristics, including their schooling and desire to return to school; family characteristics; social capital and networks; self-reported physical and mental health; marriage and sexual behavior; reproductive health knowledge and contraceptive behavior; pregnancies and births; HIV/AIDS and other sexually transmitted infections; gender-based violence and adverse childhood experiences; and aspirations, concerns and perceived life chances.</w:t>
      </w:r>
      <w:proofErr w:type="gramEnd"/>
      <w:r w:rsidR="002C495A" w:rsidRPr="00A059A0">
        <w:rPr>
          <w:rFonts w:ascii="Arial" w:hAnsi="Arial" w:cs="Arial"/>
          <w:color w:val="202124"/>
          <w:sz w:val="21"/>
          <w:szCs w:val="21"/>
          <w:shd w:val="clear" w:color="auto" w:fill="FFFFFF"/>
        </w:rPr>
        <w:t xml:space="preserve"> </w:t>
      </w:r>
      <w:r w:rsidRPr="00A059A0">
        <w:rPr>
          <w:rFonts w:ascii="Arial" w:eastAsia="Arial" w:hAnsi="Arial" w:cs="Arial"/>
          <w:color w:val="000000"/>
          <w:sz w:val="21"/>
          <w:szCs w:val="21"/>
        </w:rPr>
        <w:t xml:space="preserve">At the end of the baseline survey, adolescent mothers </w:t>
      </w:r>
      <w:proofErr w:type="gramStart"/>
      <w:r w:rsidRPr="00A059A0">
        <w:rPr>
          <w:rFonts w:ascii="Arial" w:eastAsia="Arial" w:hAnsi="Arial" w:cs="Arial"/>
          <w:color w:val="000000"/>
          <w:sz w:val="21"/>
          <w:szCs w:val="21"/>
        </w:rPr>
        <w:t>will be randomly assigned</w:t>
      </w:r>
      <w:proofErr w:type="gramEnd"/>
      <w:r w:rsidRPr="00A059A0">
        <w:rPr>
          <w:rFonts w:ascii="Arial" w:eastAsia="Arial" w:hAnsi="Arial" w:cs="Arial"/>
          <w:color w:val="000000"/>
          <w:sz w:val="21"/>
          <w:szCs w:val="21"/>
        </w:rPr>
        <w:t xml:space="preserve"> to one of the three intervention groups using computer generated random numbers.</w:t>
      </w:r>
    </w:p>
    <w:p w:rsidR="007E6C9A" w:rsidRPr="00A059A0" w:rsidRDefault="00C94714">
      <w:p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t xml:space="preserve">Between the baseline and </w:t>
      </w:r>
      <w:proofErr w:type="spellStart"/>
      <w:r w:rsidR="002C7F17" w:rsidRPr="00A059A0">
        <w:rPr>
          <w:rFonts w:ascii="Arial" w:eastAsia="Arial" w:hAnsi="Arial" w:cs="Arial"/>
          <w:color w:val="000000"/>
          <w:sz w:val="21"/>
          <w:szCs w:val="21"/>
        </w:rPr>
        <w:t>endline</w:t>
      </w:r>
      <w:proofErr w:type="spellEnd"/>
      <w:r w:rsidRPr="00A059A0">
        <w:rPr>
          <w:rFonts w:ascii="Arial" w:eastAsia="Arial" w:hAnsi="Arial" w:cs="Arial"/>
          <w:color w:val="000000"/>
          <w:sz w:val="21"/>
          <w:szCs w:val="21"/>
        </w:rPr>
        <w:t xml:space="preserve"> survey, we will monitor the intervention (process evaluation) </w:t>
      </w:r>
      <w:r w:rsidRPr="00A059A0">
        <w:rPr>
          <w:rFonts w:ascii="Arial" w:eastAsia="Arial" w:hAnsi="Arial" w:cs="Arial"/>
          <w:sz w:val="21"/>
          <w:szCs w:val="21"/>
        </w:rPr>
        <w:t>using quantitative</w:t>
      </w:r>
      <w:r w:rsidRPr="00A059A0">
        <w:rPr>
          <w:rFonts w:ascii="Arial" w:eastAsia="Arial" w:hAnsi="Arial" w:cs="Arial"/>
          <w:color w:val="000000"/>
          <w:sz w:val="21"/>
          <w:szCs w:val="21"/>
        </w:rPr>
        <w:t xml:space="preserve"> and qualitative approaches. T</w:t>
      </w:r>
      <w:r w:rsidRPr="00A059A0">
        <w:rPr>
          <w:rFonts w:ascii="Arial" w:eastAsia="Arial" w:hAnsi="Arial" w:cs="Arial"/>
          <w:sz w:val="21"/>
          <w:szCs w:val="21"/>
        </w:rPr>
        <w:t xml:space="preserve">he qualitative approach will include </w:t>
      </w:r>
      <w:r w:rsidRPr="00A059A0">
        <w:rPr>
          <w:rFonts w:ascii="Arial" w:eastAsia="Arial" w:hAnsi="Arial" w:cs="Arial"/>
          <w:color w:val="000000"/>
          <w:sz w:val="21"/>
          <w:szCs w:val="21"/>
        </w:rPr>
        <w:t xml:space="preserve">repeated in-depth interviews </w:t>
      </w:r>
      <w:r w:rsidRPr="00A059A0">
        <w:rPr>
          <w:rFonts w:ascii="Arial" w:eastAsia="Arial" w:hAnsi="Arial" w:cs="Arial"/>
          <w:sz w:val="21"/>
          <w:szCs w:val="21"/>
        </w:rPr>
        <w:t>(IDIs)</w:t>
      </w:r>
      <w:r w:rsidRPr="00A059A0">
        <w:rPr>
          <w:rFonts w:ascii="Arial" w:eastAsia="Arial" w:hAnsi="Arial" w:cs="Arial"/>
          <w:color w:val="000000"/>
          <w:sz w:val="21"/>
          <w:szCs w:val="21"/>
        </w:rPr>
        <w:t>, and observations (including informal conversations)</w:t>
      </w:r>
      <w:r w:rsidR="00F02BE5" w:rsidRPr="00A059A0">
        <w:rPr>
          <w:rFonts w:ascii="Arial" w:eastAsia="Arial" w:hAnsi="Arial" w:cs="Arial"/>
          <w:color w:val="000000"/>
          <w:sz w:val="21"/>
          <w:szCs w:val="21"/>
        </w:rPr>
        <w:t xml:space="preserve"> (See </w:t>
      </w:r>
      <w:r w:rsidR="00F02BE5" w:rsidRPr="00A059A0">
        <w:rPr>
          <w:rFonts w:ascii="Arial" w:eastAsia="Arial" w:hAnsi="Arial" w:cs="Arial"/>
          <w:sz w:val="21"/>
          <w:szCs w:val="21"/>
        </w:rPr>
        <w:t>appendix</w:t>
      </w:r>
      <w:r w:rsidR="00F02BE5" w:rsidRPr="00A059A0">
        <w:rPr>
          <w:rFonts w:ascii="Arial" w:eastAsia="Arial" w:hAnsi="Arial" w:cs="Arial"/>
          <w:color w:val="000000"/>
          <w:sz w:val="21"/>
          <w:szCs w:val="21"/>
        </w:rPr>
        <w:t xml:space="preserve"> 1 for study instruments)</w:t>
      </w:r>
      <w:r w:rsidRPr="00A059A0">
        <w:rPr>
          <w:rFonts w:ascii="Arial" w:eastAsia="Arial" w:hAnsi="Arial" w:cs="Arial"/>
          <w:color w:val="000000"/>
          <w:sz w:val="21"/>
          <w:szCs w:val="21"/>
        </w:rPr>
        <w:t xml:space="preserve"> with 2</w:t>
      </w:r>
      <w:r w:rsidRPr="00A059A0">
        <w:rPr>
          <w:rFonts w:ascii="Arial" w:eastAsia="Arial" w:hAnsi="Arial" w:cs="Arial"/>
          <w:sz w:val="21"/>
          <w:szCs w:val="21"/>
        </w:rPr>
        <w:t>1</w:t>
      </w:r>
      <w:r w:rsidRPr="00A059A0">
        <w:rPr>
          <w:rFonts w:ascii="Arial" w:eastAsia="Arial" w:hAnsi="Arial" w:cs="Arial"/>
          <w:color w:val="000000"/>
          <w:sz w:val="21"/>
          <w:szCs w:val="21"/>
        </w:rPr>
        <w:t xml:space="preserve"> of the adolescents to understand their experiences with the interventions as well as the barriers and facilitators to (re)enrolling in school or vocation training and in accessing SRH services. In addition, interviews </w:t>
      </w:r>
      <w:proofErr w:type="gramStart"/>
      <w:r w:rsidRPr="00A059A0">
        <w:rPr>
          <w:rFonts w:ascii="Arial" w:eastAsia="Arial" w:hAnsi="Arial" w:cs="Arial"/>
          <w:color w:val="000000"/>
          <w:sz w:val="21"/>
          <w:szCs w:val="21"/>
        </w:rPr>
        <w:t>will also be conducted</w:t>
      </w:r>
      <w:proofErr w:type="gramEnd"/>
      <w:r w:rsidRPr="00A059A0">
        <w:rPr>
          <w:rFonts w:ascii="Arial" w:eastAsia="Arial" w:hAnsi="Arial" w:cs="Arial"/>
          <w:color w:val="000000"/>
          <w:sz w:val="21"/>
          <w:szCs w:val="21"/>
        </w:rPr>
        <w:t xml:space="preserve"> with headmasters in schools where these adolescent girls are enrolled, managers of the child care </w:t>
      </w:r>
      <w:r w:rsidRPr="00A059A0">
        <w:rPr>
          <w:rFonts w:ascii="Arial" w:eastAsia="Arial" w:hAnsi="Arial" w:cs="Arial"/>
          <w:sz w:val="21"/>
          <w:szCs w:val="21"/>
        </w:rPr>
        <w:t>centers</w:t>
      </w:r>
      <w:r w:rsidRPr="00A059A0">
        <w:rPr>
          <w:rFonts w:ascii="Arial" w:eastAsia="Arial" w:hAnsi="Arial" w:cs="Arial"/>
          <w:color w:val="000000"/>
          <w:sz w:val="21"/>
          <w:szCs w:val="21"/>
        </w:rPr>
        <w:t xml:space="preserve"> (CBCCs in Malawi) where the children of the adolescent girls are enrolled and parents of the adolescent mothers participating in this program. More details about </w:t>
      </w:r>
      <w:r w:rsidRPr="00A059A0">
        <w:rPr>
          <w:rFonts w:ascii="Arial" w:eastAsia="Arial" w:hAnsi="Arial" w:cs="Arial"/>
          <w:sz w:val="21"/>
          <w:szCs w:val="21"/>
        </w:rPr>
        <w:t>the</w:t>
      </w:r>
      <w:r w:rsidRPr="00A059A0">
        <w:rPr>
          <w:rFonts w:ascii="Arial" w:eastAsia="Arial" w:hAnsi="Arial" w:cs="Arial"/>
          <w:color w:val="000000"/>
          <w:sz w:val="21"/>
          <w:szCs w:val="21"/>
        </w:rPr>
        <w:t xml:space="preserve"> process evaluation </w:t>
      </w:r>
      <w:proofErr w:type="gramStart"/>
      <w:r w:rsidRPr="00A059A0">
        <w:rPr>
          <w:rFonts w:ascii="Arial" w:eastAsia="Arial" w:hAnsi="Arial" w:cs="Arial"/>
          <w:color w:val="000000"/>
          <w:sz w:val="21"/>
          <w:szCs w:val="21"/>
        </w:rPr>
        <w:t>are provided</w:t>
      </w:r>
      <w:proofErr w:type="gramEnd"/>
      <w:r w:rsidRPr="00A059A0">
        <w:rPr>
          <w:rFonts w:ascii="Arial" w:eastAsia="Arial" w:hAnsi="Arial" w:cs="Arial"/>
          <w:color w:val="000000"/>
          <w:sz w:val="21"/>
          <w:szCs w:val="21"/>
        </w:rPr>
        <w:t xml:space="preserve"> </w:t>
      </w:r>
      <w:r w:rsidRPr="00A059A0">
        <w:rPr>
          <w:rFonts w:ascii="Arial" w:eastAsia="Arial" w:hAnsi="Arial" w:cs="Arial"/>
          <w:sz w:val="21"/>
          <w:szCs w:val="21"/>
        </w:rPr>
        <w:t>in the next subsection</w:t>
      </w:r>
      <w:r w:rsidRPr="00A059A0">
        <w:rPr>
          <w:rFonts w:ascii="Arial" w:eastAsia="Arial" w:hAnsi="Arial" w:cs="Arial"/>
          <w:color w:val="000000"/>
          <w:sz w:val="21"/>
          <w:szCs w:val="21"/>
        </w:rPr>
        <w:t xml:space="preserve">. </w:t>
      </w:r>
    </w:p>
    <w:p w:rsidR="007E6C9A" w:rsidRPr="00A059A0" w:rsidRDefault="00C94714">
      <w:p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sz w:val="21"/>
          <w:szCs w:val="21"/>
        </w:rPr>
        <w:t xml:space="preserve">Trained research assistants with experience of collecting data among adolescents will administer the study instruments. We will collect data on outcome measures for all participants (arm 1, 2 and 3) in both the treatment and control groups at baseline and </w:t>
      </w:r>
      <w:proofErr w:type="spellStart"/>
      <w:r w:rsidRPr="00A059A0">
        <w:rPr>
          <w:rFonts w:ascii="Arial" w:eastAsia="Arial" w:hAnsi="Arial" w:cs="Arial"/>
          <w:sz w:val="21"/>
          <w:szCs w:val="21"/>
        </w:rPr>
        <w:t>endline</w:t>
      </w:r>
      <w:proofErr w:type="spellEnd"/>
      <w:r w:rsidRPr="00A059A0">
        <w:rPr>
          <w:rFonts w:ascii="Arial" w:eastAsia="Arial" w:hAnsi="Arial" w:cs="Arial"/>
          <w:sz w:val="21"/>
          <w:szCs w:val="21"/>
        </w:rPr>
        <w:t xml:space="preserve"> (the week following the conclusion of the intervention). The baseline surveys </w:t>
      </w:r>
      <w:proofErr w:type="gramStart"/>
      <w:r w:rsidRPr="00A059A0">
        <w:rPr>
          <w:rFonts w:ascii="Arial" w:eastAsia="Arial" w:hAnsi="Arial" w:cs="Arial"/>
          <w:sz w:val="21"/>
          <w:szCs w:val="21"/>
        </w:rPr>
        <w:t>will be conducted</w:t>
      </w:r>
      <w:proofErr w:type="gramEnd"/>
      <w:r w:rsidRPr="00A059A0">
        <w:rPr>
          <w:rFonts w:ascii="Arial" w:eastAsia="Arial" w:hAnsi="Arial" w:cs="Arial"/>
          <w:sz w:val="21"/>
          <w:szCs w:val="21"/>
        </w:rPr>
        <w:t xml:space="preserve"> in August (Burkina Faso) and November (Malawi) of 2022. The </w:t>
      </w:r>
      <w:proofErr w:type="spellStart"/>
      <w:r w:rsidRPr="00A059A0">
        <w:rPr>
          <w:rFonts w:ascii="Arial" w:eastAsia="Arial" w:hAnsi="Arial" w:cs="Arial"/>
          <w:sz w:val="21"/>
          <w:szCs w:val="21"/>
        </w:rPr>
        <w:t>endline</w:t>
      </w:r>
      <w:proofErr w:type="spellEnd"/>
      <w:r w:rsidRPr="00A059A0">
        <w:rPr>
          <w:rFonts w:ascii="Arial" w:eastAsia="Arial" w:hAnsi="Arial" w:cs="Arial"/>
          <w:sz w:val="21"/>
          <w:szCs w:val="21"/>
        </w:rPr>
        <w:t xml:space="preserve"> surveys </w:t>
      </w:r>
      <w:proofErr w:type="gramStart"/>
      <w:r w:rsidRPr="00A059A0">
        <w:rPr>
          <w:rFonts w:ascii="Arial" w:eastAsia="Arial" w:hAnsi="Arial" w:cs="Arial"/>
          <w:sz w:val="21"/>
          <w:szCs w:val="21"/>
        </w:rPr>
        <w:t>will be conducted</w:t>
      </w:r>
      <w:proofErr w:type="gramEnd"/>
      <w:r w:rsidRPr="00A059A0">
        <w:rPr>
          <w:rFonts w:ascii="Arial" w:eastAsia="Arial" w:hAnsi="Arial" w:cs="Arial"/>
          <w:sz w:val="21"/>
          <w:szCs w:val="21"/>
        </w:rPr>
        <w:t xml:space="preserve"> around the same time in 2023. </w:t>
      </w:r>
    </w:p>
    <w:p w:rsidR="007E6C9A" w:rsidRPr="00A059A0" w:rsidRDefault="00C94714">
      <w:pPr>
        <w:pStyle w:val="Heading2"/>
        <w:rPr>
          <w:rFonts w:ascii="Arial" w:eastAsia="Arial" w:hAnsi="Arial" w:cs="Arial"/>
          <w:sz w:val="21"/>
          <w:szCs w:val="21"/>
        </w:rPr>
      </w:pPr>
      <w:bookmarkStart w:id="15" w:name="_Toc107949589"/>
      <w:r w:rsidRPr="00A059A0">
        <w:rPr>
          <w:rFonts w:ascii="Arial" w:eastAsia="Arial" w:hAnsi="Arial" w:cs="Arial"/>
          <w:sz w:val="21"/>
          <w:szCs w:val="21"/>
        </w:rPr>
        <w:t>Process evaluation</w:t>
      </w:r>
      <w:bookmarkEnd w:id="15"/>
    </w:p>
    <w:p w:rsidR="007E6C9A" w:rsidRPr="00A059A0" w:rsidRDefault="00C94714" w:rsidP="00E156CC">
      <w:pPr>
        <w:spacing w:before="240" w:after="240"/>
        <w:rPr>
          <w:rFonts w:ascii="Arial" w:eastAsia="Arial" w:hAnsi="Arial" w:cs="Arial"/>
          <w:b/>
          <w:i/>
          <w:sz w:val="21"/>
          <w:szCs w:val="21"/>
        </w:rPr>
      </w:pPr>
      <w:r w:rsidRPr="00A059A0">
        <w:rPr>
          <w:rFonts w:ascii="Arial" w:eastAsia="Arial" w:hAnsi="Arial" w:cs="Arial"/>
          <w:b/>
          <w:i/>
          <w:sz w:val="21"/>
          <w:szCs w:val="21"/>
        </w:rPr>
        <w:t>Approach and targeted population</w:t>
      </w:r>
    </w:p>
    <w:p w:rsidR="007E6C9A" w:rsidRPr="00A059A0" w:rsidRDefault="00C94714" w:rsidP="00E156CC">
      <w:pPr>
        <w:spacing w:before="240" w:after="240"/>
        <w:rPr>
          <w:rFonts w:ascii="Arial" w:eastAsia="Arial" w:hAnsi="Arial" w:cs="Arial"/>
          <w:sz w:val="21"/>
          <w:szCs w:val="21"/>
        </w:rPr>
      </w:pPr>
      <w:r w:rsidRPr="00A059A0">
        <w:rPr>
          <w:rFonts w:ascii="Arial" w:eastAsia="Arial" w:hAnsi="Arial" w:cs="Arial"/>
          <w:sz w:val="21"/>
          <w:szCs w:val="21"/>
        </w:rPr>
        <w:t xml:space="preserve">The process evaluation will entail an ethnographic </w:t>
      </w:r>
      <w:proofErr w:type="gramStart"/>
      <w:r w:rsidRPr="00A059A0">
        <w:rPr>
          <w:rFonts w:ascii="Arial" w:eastAsia="Arial" w:hAnsi="Arial" w:cs="Arial"/>
          <w:sz w:val="21"/>
          <w:szCs w:val="21"/>
        </w:rPr>
        <w:t>approach combining participant observation</w:t>
      </w:r>
      <w:proofErr w:type="gramEnd"/>
      <w:r w:rsidRPr="00A059A0">
        <w:rPr>
          <w:rFonts w:ascii="Arial" w:eastAsia="Arial" w:hAnsi="Arial" w:cs="Arial"/>
          <w:sz w:val="21"/>
          <w:szCs w:val="21"/>
        </w:rPr>
        <w:t xml:space="preserve"> and repeat IDIs with adolescent mothers, and key informant interviews (KIIs) with partners, teachers, parents and childcare center managers. This approach will help gather contextual subjective knowledge about adolescent mothers, their daily interactions with key actors in their lives (including their parents, partners, teachers, etc.) and their behavioral responses to different stimuli. </w:t>
      </w:r>
    </w:p>
    <w:p w:rsidR="007E6C9A" w:rsidRPr="00A059A0" w:rsidRDefault="00C94714">
      <w:pPr>
        <w:spacing w:before="240" w:after="240"/>
        <w:rPr>
          <w:rFonts w:ascii="Arial" w:eastAsia="Arial" w:hAnsi="Arial" w:cs="Arial"/>
          <w:b/>
          <w:i/>
          <w:sz w:val="21"/>
          <w:szCs w:val="21"/>
        </w:rPr>
      </w:pPr>
      <w:r w:rsidRPr="00A059A0">
        <w:rPr>
          <w:rFonts w:ascii="Arial" w:eastAsia="Arial" w:hAnsi="Arial" w:cs="Arial"/>
          <w:b/>
          <w:i/>
          <w:sz w:val="21"/>
          <w:szCs w:val="21"/>
        </w:rPr>
        <w:t>Data collection approach</w:t>
      </w:r>
    </w:p>
    <w:p w:rsidR="007E6C9A" w:rsidRPr="00A059A0" w:rsidRDefault="00C94714">
      <w:pPr>
        <w:spacing w:before="240" w:after="240"/>
        <w:rPr>
          <w:rFonts w:ascii="Arial" w:eastAsia="Arial" w:hAnsi="Arial" w:cs="Arial"/>
          <w:sz w:val="21"/>
          <w:szCs w:val="21"/>
        </w:rPr>
      </w:pPr>
      <w:r w:rsidRPr="00A059A0">
        <w:rPr>
          <w:rFonts w:ascii="Arial" w:eastAsia="Arial" w:hAnsi="Arial" w:cs="Arial"/>
          <w:sz w:val="21"/>
          <w:szCs w:val="21"/>
        </w:rPr>
        <w:t xml:space="preserve">The participant observation and repeat IDIs will target 21 adolescent mothers. These adolescents </w:t>
      </w:r>
      <w:proofErr w:type="gramStart"/>
      <w:r w:rsidRPr="00A059A0">
        <w:rPr>
          <w:rFonts w:ascii="Arial" w:eastAsia="Arial" w:hAnsi="Arial" w:cs="Arial"/>
          <w:sz w:val="21"/>
          <w:szCs w:val="21"/>
        </w:rPr>
        <w:t>will be selected</w:t>
      </w:r>
      <w:proofErr w:type="gramEnd"/>
      <w:r w:rsidRPr="00A059A0">
        <w:rPr>
          <w:rFonts w:ascii="Arial" w:eastAsia="Arial" w:hAnsi="Arial" w:cs="Arial"/>
          <w:sz w:val="21"/>
          <w:szCs w:val="21"/>
        </w:rPr>
        <w:t xml:space="preserve"> from the three arms of the intervention: seven per arm. The selection </w:t>
      </w:r>
      <w:proofErr w:type="gramStart"/>
      <w:r w:rsidRPr="00A059A0">
        <w:rPr>
          <w:rFonts w:ascii="Arial" w:eastAsia="Arial" w:hAnsi="Arial" w:cs="Arial"/>
          <w:sz w:val="21"/>
          <w:szCs w:val="21"/>
        </w:rPr>
        <w:t>will be based</w:t>
      </w:r>
      <w:proofErr w:type="gramEnd"/>
      <w:r w:rsidRPr="00A059A0">
        <w:rPr>
          <w:rFonts w:ascii="Arial" w:eastAsia="Arial" w:hAnsi="Arial" w:cs="Arial"/>
          <w:sz w:val="21"/>
          <w:szCs w:val="21"/>
        </w:rPr>
        <w:t xml:space="preserve"> on various criteria, including age, area of residence, education level, occupation, age of their child, and willingness to be followed up. Once identified, we will follow them up over the 12 months of the intervention period. The research assistants will regularly visit the selected girls at their home and/or school to spend time with them and participate in their daily lives and interactions. During those observations, the research assistants will have informal discussions with the adolescents and people they interact with in their network. Each girl will be visited approximately twice per month. In addition to individual level observations, we will also follow up the adolescents girls as they engage with some activities of the intervention, including the mothers’ clubs and day-care </w:t>
      </w:r>
      <w:r w:rsidRPr="00A059A0">
        <w:rPr>
          <w:rFonts w:ascii="Arial" w:eastAsia="Arial" w:hAnsi="Arial" w:cs="Arial"/>
          <w:sz w:val="21"/>
          <w:szCs w:val="21"/>
        </w:rPr>
        <w:lastRenderedPageBreak/>
        <w:t>visits to capture the dynamics in such spaces, the information provided to girls and how they relate to the information, while documenting their effective presence and that of their child. These observations will help to:</w:t>
      </w:r>
    </w:p>
    <w:p w:rsidR="007E6C9A" w:rsidRPr="00A059A0" w:rsidRDefault="00C94714">
      <w:pPr>
        <w:numPr>
          <w:ilvl w:val="0"/>
          <w:numId w:val="6"/>
        </w:numPr>
        <w:pBdr>
          <w:top w:val="nil"/>
          <w:left w:val="nil"/>
          <w:bottom w:val="nil"/>
          <w:right w:val="nil"/>
          <w:between w:val="nil"/>
        </w:pBdr>
        <w:spacing w:before="240"/>
        <w:ind w:left="720"/>
        <w:rPr>
          <w:rFonts w:ascii="Arial" w:eastAsia="Arial" w:hAnsi="Arial" w:cs="Arial"/>
          <w:color w:val="000000"/>
          <w:sz w:val="21"/>
          <w:szCs w:val="21"/>
        </w:rPr>
      </w:pPr>
      <w:r w:rsidRPr="00A059A0">
        <w:rPr>
          <w:rFonts w:ascii="Arial" w:eastAsia="Arial" w:hAnsi="Arial" w:cs="Arial"/>
          <w:color w:val="000000"/>
          <w:sz w:val="21"/>
          <w:szCs w:val="21"/>
        </w:rPr>
        <w:t>Document their living conditions, and how power relationships; the financial status, social and gender norms around premarital child bearing and parents/community attitudes towards parenting adolescents affect these conditions, including their mental and reproductive health and return to school,</w:t>
      </w:r>
    </w:p>
    <w:p w:rsidR="007E6C9A" w:rsidRPr="00A059A0" w:rsidRDefault="00C94714">
      <w:pPr>
        <w:numPr>
          <w:ilvl w:val="0"/>
          <w:numId w:val="6"/>
        </w:numPr>
        <w:pBdr>
          <w:top w:val="nil"/>
          <w:left w:val="nil"/>
          <w:bottom w:val="nil"/>
          <w:right w:val="nil"/>
          <w:between w:val="nil"/>
        </w:pBdr>
        <w:spacing w:after="240"/>
        <w:ind w:left="720"/>
        <w:rPr>
          <w:rFonts w:ascii="Arial" w:eastAsia="Arial" w:hAnsi="Arial" w:cs="Arial"/>
          <w:color w:val="000000"/>
          <w:sz w:val="21"/>
          <w:szCs w:val="21"/>
        </w:rPr>
      </w:pPr>
      <w:r w:rsidRPr="00A059A0">
        <w:rPr>
          <w:rFonts w:ascii="Arial" w:eastAsia="Arial" w:hAnsi="Arial" w:cs="Arial"/>
          <w:color w:val="000000"/>
          <w:sz w:val="21"/>
          <w:szCs w:val="21"/>
        </w:rPr>
        <w:t xml:space="preserve">Capture the changes in attitudes and practices over time and by exposure to the program activities. For instance, we will assess how the cash transfer improves their economic conditions, dependency to their relatives and partners, and how this autonomy improves their interactions with their relatives and people surrounding them (i.e. power balance, reduced stigma and violence). Likewise, how does the changes of norms in the community </w:t>
      </w:r>
      <w:r w:rsidRPr="00A059A0">
        <w:rPr>
          <w:rFonts w:ascii="Arial" w:eastAsia="Arial" w:hAnsi="Arial" w:cs="Arial"/>
          <w:sz w:val="21"/>
          <w:szCs w:val="21"/>
        </w:rPr>
        <w:t>improve</w:t>
      </w:r>
      <w:r w:rsidRPr="00A059A0">
        <w:rPr>
          <w:rFonts w:ascii="Arial" w:eastAsia="Arial" w:hAnsi="Arial" w:cs="Arial"/>
          <w:color w:val="000000"/>
          <w:sz w:val="21"/>
          <w:szCs w:val="21"/>
        </w:rPr>
        <w:t xml:space="preserve"> support toward parenting adolescents (support in childcare), reduction of stigma in school.</w:t>
      </w:r>
    </w:p>
    <w:p w:rsidR="007E6C9A" w:rsidRPr="00A059A0" w:rsidRDefault="00C94714">
      <w:pPr>
        <w:spacing w:before="240" w:after="240"/>
        <w:rPr>
          <w:rFonts w:ascii="Arial" w:eastAsia="Arial" w:hAnsi="Arial" w:cs="Arial"/>
          <w:sz w:val="21"/>
          <w:szCs w:val="21"/>
        </w:rPr>
      </w:pPr>
      <w:r w:rsidRPr="00A059A0">
        <w:rPr>
          <w:rFonts w:ascii="Arial" w:eastAsia="Arial" w:hAnsi="Arial" w:cs="Arial"/>
          <w:sz w:val="21"/>
          <w:szCs w:val="21"/>
        </w:rPr>
        <w:t xml:space="preserve">The observation </w:t>
      </w:r>
      <w:proofErr w:type="gramStart"/>
      <w:r w:rsidRPr="00A059A0">
        <w:rPr>
          <w:rFonts w:ascii="Arial" w:eastAsia="Arial" w:hAnsi="Arial" w:cs="Arial"/>
          <w:sz w:val="21"/>
          <w:szCs w:val="21"/>
        </w:rPr>
        <w:t>will be complemented</w:t>
      </w:r>
      <w:proofErr w:type="gramEnd"/>
      <w:r w:rsidRPr="00A059A0">
        <w:rPr>
          <w:rFonts w:ascii="Arial" w:eastAsia="Arial" w:hAnsi="Arial" w:cs="Arial"/>
          <w:sz w:val="21"/>
          <w:szCs w:val="21"/>
        </w:rPr>
        <w:t xml:space="preserve"> with repeat IDIs with the 21 adolescents. Upon selection, we will conduct an initial IDI using a semi structured guide with each girl to document their living conditions as parenting adolescents, including the challenges, relations with their relatives and partners, reasons for dropping out of school, stigma, girls knowledge on parenting and the type of support they receive from relatives, reproductive and mental health issues, among others. We will then conduct follow up interviews </w:t>
      </w:r>
      <w:r w:rsidR="000B0680" w:rsidRPr="00A059A0">
        <w:rPr>
          <w:rFonts w:ascii="Arial" w:eastAsia="Arial" w:hAnsi="Arial" w:cs="Arial"/>
          <w:sz w:val="21"/>
          <w:szCs w:val="21"/>
        </w:rPr>
        <w:t xml:space="preserve">at </w:t>
      </w:r>
      <w:proofErr w:type="spellStart"/>
      <w:r w:rsidR="000B0680" w:rsidRPr="00A059A0">
        <w:rPr>
          <w:rFonts w:ascii="Arial" w:eastAsia="Arial" w:hAnsi="Arial" w:cs="Arial"/>
          <w:sz w:val="21"/>
          <w:szCs w:val="21"/>
        </w:rPr>
        <w:t>endline</w:t>
      </w:r>
      <w:proofErr w:type="spellEnd"/>
      <w:r w:rsidR="000B0680" w:rsidRPr="00A059A0">
        <w:rPr>
          <w:rFonts w:ascii="Arial" w:eastAsia="Arial" w:hAnsi="Arial" w:cs="Arial"/>
          <w:sz w:val="21"/>
          <w:szCs w:val="21"/>
        </w:rPr>
        <w:t xml:space="preserve"> </w:t>
      </w:r>
      <w:r w:rsidRPr="00A059A0">
        <w:rPr>
          <w:rFonts w:ascii="Arial" w:eastAsia="Arial" w:hAnsi="Arial" w:cs="Arial"/>
          <w:sz w:val="21"/>
          <w:szCs w:val="21"/>
        </w:rPr>
        <w:t xml:space="preserve">to document changes in their living conditions, including their experiences with the interventions as well as the barriers and facilitators to (re) enrolling and remaining in school or vocation training and in accessing childcare and SRH services. The initial interview and observation notes </w:t>
      </w:r>
      <w:proofErr w:type="gramStart"/>
      <w:r w:rsidRPr="00A059A0">
        <w:rPr>
          <w:rFonts w:ascii="Arial" w:eastAsia="Arial" w:hAnsi="Arial" w:cs="Arial"/>
          <w:sz w:val="21"/>
          <w:szCs w:val="21"/>
        </w:rPr>
        <w:t>will be used</w:t>
      </w:r>
      <w:proofErr w:type="gramEnd"/>
      <w:r w:rsidRPr="00A059A0">
        <w:rPr>
          <w:rFonts w:ascii="Arial" w:eastAsia="Arial" w:hAnsi="Arial" w:cs="Arial"/>
          <w:sz w:val="21"/>
          <w:szCs w:val="21"/>
        </w:rPr>
        <w:t xml:space="preserve"> as the basis for questions for the follow-up interviews.</w:t>
      </w:r>
    </w:p>
    <w:p w:rsidR="007E6C9A" w:rsidRPr="00A059A0" w:rsidRDefault="00C94714">
      <w:pPr>
        <w:spacing w:before="240" w:after="240"/>
        <w:rPr>
          <w:rFonts w:ascii="Arial" w:eastAsia="Arial" w:hAnsi="Arial" w:cs="Arial"/>
          <w:sz w:val="21"/>
          <w:szCs w:val="21"/>
        </w:rPr>
      </w:pPr>
      <w:r w:rsidRPr="00A059A0">
        <w:rPr>
          <w:rFonts w:ascii="Arial" w:eastAsia="Arial" w:hAnsi="Arial" w:cs="Arial"/>
          <w:sz w:val="21"/>
          <w:szCs w:val="21"/>
        </w:rPr>
        <w:t xml:space="preserve">We will also interview key actors involved in adolescent mothers’ lives such as head teachers in schools where these adolescent girls </w:t>
      </w:r>
      <w:proofErr w:type="gramStart"/>
      <w:r w:rsidRPr="00A059A0">
        <w:rPr>
          <w:rFonts w:ascii="Arial" w:eastAsia="Arial" w:hAnsi="Arial" w:cs="Arial"/>
          <w:sz w:val="21"/>
          <w:szCs w:val="21"/>
        </w:rPr>
        <w:t>are enrolled</w:t>
      </w:r>
      <w:proofErr w:type="gramEnd"/>
      <w:r w:rsidRPr="00A059A0">
        <w:rPr>
          <w:rFonts w:ascii="Arial" w:eastAsia="Arial" w:hAnsi="Arial" w:cs="Arial"/>
          <w:sz w:val="21"/>
          <w:szCs w:val="21"/>
        </w:rPr>
        <w:t xml:space="preserve">, managers of the childcare center where the children of the adolescent girls are enrolled, as well as parents and partners of the adolescent mothers participating in this program. These interviews will aim at capturing their perspectives about the program, its impact on their practices and behaviors towards adolescent mothers. </w:t>
      </w:r>
    </w:p>
    <w:p w:rsidR="00F3480D" w:rsidRPr="00A059A0" w:rsidRDefault="00C94714">
      <w:pPr>
        <w:spacing w:before="240" w:after="240"/>
        <w:rPr>
          <w:rFonts w:ascii="Arial" w:eastAsia="Arial" w:hAnsi="Arial" w:cs="Arial"/>
          <w:sz w:val="21"/>
          <w:szCs w:val="21"/>
        </w:rPr>
      </w:pPr>
      <w:r w:rsidRPr="00A059A0">
        <w:rPr>
          <w:rFonts w:ascii="Arial" w:eastAsia="Arial" w:hAnsi="Arial" w:cs="Arial"/>
          <w:sz w:val="21"/>
          <w:szCs w:val="21"/>
        </w:rPr>
        <w:t xml:space="preserve">The ethnographic data of this process monitoring </w:t>
      </w:r>
      <w:proofErr w:type="gramStart"/>
      <w:r w:rsidRPr="00A059A0">
        <w:rPr>
          <w:rFonts w:ascii="Arial" w:eastAsia="Arial" w:hAnsi="Arial" w:cs="Arial"/>
          <w:sz w:val="21"/>
          <w:szCs w:val="21"/>
        </w:rPr>
        <w:t>will be complemented</w:t>
      </w:r>
      <w:proofErr w:type="gramEnd"/>
      <w:r w:rsidRPr="00A059A0">
        <w:rPr>
          <w:rFonts w:ascii="Arial" w:eastAsia="Arial" w:hAnsi="Arial" w:cs="Arial"/>
          <w:sz w:val="21"/>
          <w:szCs w:val="21"/>
        </w:rPr>
        <w:t xml:space="preserve"> by administrative data on the costs of implementing the interventions, attendance in the adolescent mothers clubs, use of childcare centers, as well as girls’ enrolment in school and vocational training. This data </w:t>
      </w:r>
      <w:proofErr w:type="gramStart"/>
      <w:r w:rsidRPr="00A059A0">
        <w:rPr>
          <w:rFonts w:ascii="Arial" w:eastAsia="Arial" w:hAnsi="Arial" w:cs="Arial"/>
          <w:sz w:val="21"/>
          <w:szCs w:val="21"/>
        </w:rPr>
        <w:t>will be gathered</w:t>
      </w:r>
      <w:proofErr w:type="gramEnd"/>
      <w:r w:rsidRPr="00A059A0">
        <w:rPr>
          <w:rFonts w:ascii="Arial" w:eastAsia="Arial" w:hAnsi="Arial" w:cs="Arial"/>
          <w:sz w:val="21"/>
          <w:szCs w:val="21"/>
        </w:rPr>
        <w:t xml:space="preserve"> from the financial reports, as well as the day-care and school registries</w:t>
      </w:r>
      <w:r w:rsidR="00E225BF" w:rsidRPr="00A059A0">
        <w:rPr>
          <w:rFonts w:ascii="Arial" w:eastAsia="Arial" w:hAnsi="Arial" w:cs="Arial"/>
          <w:sz w:val="21"/>
          <w:szCs w:val="21"/>
        </w:rPr>
        <w:t xml:space="preserve"> and will be collected on a monthly basis</w:t>
      </w:r>
      <w:r w:rsidRPr="00A059A0">
        <w:rPr>
          <w:rFonts w:ascii="Arial" w:eastAsia="Arial" w:hAnsi="Arial" w:cs="Arial"/>
          <w:sz w:val="21"/>
          <w:szCs w:val="21"/>
        </w:rPr>
        <w:t>.</w:t>
      </w:r>
      <w:r w:rsidR="000F23D3">
        <w:rPr>
          <w:rFonts w:ascii="Arial" w:eastAsia="Arial" w:hAnsi="Arial" w:cs="Arial"/>
          <w:sz w:val="21"/>
          <w:szCs w:val="21"/>
        </w:rPr>
        <w:t xml:space="preserve"> </w:t>
      </w:r>
      <w:bookmarkStart w:id="16" w:name="_GoBack"/>
      <w:r w:rsidR="00A8514A">
        <w:rPr>
          <w:rFonts w:ascii="Arial" w:eastAsia="Arial" w:hAnsi="Arial" w:cs="Arial"/>
          <w:sz w:val="21"/>
          <w:szCs w:val="21"/>
        </w:rPr>
        <w:t xml:space="preserve">Adolescent mothers’ club registers </w:t>
      </w:r>
      <w:proofErr w:type="gramStart"/>
      <w:r w:rsidR="00A8514A">
        <w:rPr>
          <w:rFonts w:ascii="Arial" w:eastAsia="Arial" w:hAnsi="Arial" w:cs="Arial"/>
          <w:sz w:val="21"/>
          <w:szCs w:val="21"/>
        </w:rPr>
        <w:t>will be completed</w:t>
      </w:r>
      <w:proofErr w:type="gramEnd"/>
      <w:r w:rsidR="00A8514A">
        <w:rPr>
          <w:rFonts w:ascii="Arial" w:eastAsia="Arial" w:hAnsi="Arial" w:cs="Arial"/>
          <w:sz w:val="21"/>
          <w:szCs w:val="21"/>
        </w:rPr>
        <w:t xml:space="preserve"> every session. </w:t>
      </w:r>
      <w:r w:rsidR="00F3480D" w:rsidRPr="00A059A0">
        <w:rPr>
          <w:rFonts w:ascii="Arial" w:eastAsia="Arial" w:hAnsi="Arial" w:cs="Arial"/>
          <w:sz w:val="21"/>
          <w:szCs w:val="21"/>
        </w:rPr>
        <w:t xml:space="preserve">The study </w:t>
      </w:r>
      <w:r w:rsidR="000F23D3">
        <w:rPr>
          <w:rFonts w:ascii="Arial" w:eastAsia="Arial" w:hAnsi="Arial" w:cs="Arial"/>
          <w:sz w:val="21"/>
          <w:szCs w:val="21"/>
        </w:rPr>
        <w:t>instruments</w:t>
      </w:r>
      <w:r w:rsidR="00F3480D" w:rsidRPr="00A059A0">
        <w:rPr>
          <w:rFonts w:ascii="Arial" w:eastAsia="Arial" w:hAnsi="Arial" w:cs="Arial"/>
          <w:sz w:val="21"/>
          <w:szCs w:val="21"/>
        </w:rPr>
        <w:t xml:space="preserve"> </w:t>
      </w:r>
      <w:proofErr w:type="gramStart"/>
      <w:r w:rsidR="007D2BD8" w:rsidRPr="00A059A0">
        <w:rPr>
          <w:rFonts w:ascii="Arial" w:eastAsia="Arial" w:hAnsi="Arial" w:cs="Arial"/>
          <w:sz w:val="21"/>
          <w:szCs w:val="21"/>
        </w:rPr>
        <w:t>are provided</w:t>
      </w:r>
      <w:proofErr w:type="gramEnd"/>
      <w:r w:rsidR="00F3480D" w:rsidRPr="00A059A0">
        <w:rPr>
          <w:rFonts w:ascii="Arial" w:eastAsia="Arial" w:hAnsi="Arial" w:cs="Arial"/>
          <w:sz w:val="21"/>
          <w:szCs w:val="21"/>
        </w:rPr>
        <w:t xml:space="preserve"> </w:t>
      </w:r>
      <w:r w:rsidR="000F23D3">
        <w:rPr>
          <w:rFonts w:ascii="Arial" w:eastAsia="Arial" w:hAnsi="Arial" w:cs="Arial"/>
          <w:sz w:val="21"/>
          <w:szCs w:val="21"/>
        </w:rPr>
        <w:t>in</w:t>
      </w:r>
      <w:r w:rsidR="00F3480D" w:rsidRPr="00A059A0">
        <w:rPr>
          <w:rFonts w:ascii="Arial" w:eastAsia="Arial" w:hAnsi="Arial" w:cs="Arial"/>
          <w:sz w:val="21"/>
          <w:szCs w:val="21"/>
        </w:rPr>
        <w:t xml:space="preserve"> appendix 1</w:t>
      </w:r>
      <w:bookmarkEnd w:id="16"/>
    </w:p>
    <w:p w:rsidR="007E6C9A" w:rsidRPr="00A059A0" w:rsidRDefault="00C94714">
      <w:pPr>
        <w:pStyle w:val="Heading2"/>
        <w:rPr>
          <w:rFonts w:ascii="Arial" w:eastAsia="Arial" w:hAnsi="Arial" w:cs="Arial"/>
          <w:sz w:val="21"/>
          <w:szCs w:val="21"/>
        </w:rPr>
      </w:pPr>
      <w:bookmarkStart w:id="17" w:name="_Toc107949590"/>
      <w:r w:rsidRPr="00A059A0">
        <w:rPr>
          <w:rFonts w:ascii="Arial" w:eastAsia="Arial" w:hAnsi="Arial" w:cs="Arial"/>
          <w:sz w:val="21"/>
          <w:szCs w:val="21"/>
        </w:rPr>
        <w:t>Cost-effectiveness evaluation</w:t>
      </w:r>
      <w:bookmarkEnd w:id="17"/>
    </w:p>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The cost-effectiveness evaluations will examine the value for money of the three interventions in promoting adolescent mothers’ </w:t>
      </w:r>
      <w:r w:rsidR="00EC511F" w:rsidRPr="00A059A0">
        <w:rPr>
          <w:rFonts w:ascii="Arial" w:eastAsia="Arial" w:hAnsi="Arial" w:cs="Arial"/>
          <w:sz w:val="21"/>
          <w:szCs w:val="21"/>
        </w:rPr>
        <w:t>(re)</w:t>
      </w:r>
      <w:r w:rsidRPr="00A059A0">
        <w:rPr>
          <w:rFonts w:ascii="Arial" w:eastAsia="Arial" w:hAnsi="Arial" w:cs="Arial"/>
          <w:sz w:val="21"/>
          <w:szCs w:val="21"/>
        </w:rPr>
        <w:t xml:space="preserve">enrolment into school or vocational training and document the additional value of the proposed interventions on sexual and reproductive health outcomes and mental health. The cost-effectiveness analysis </w:t>
      </w:r>
      <w:proofErr w:type="gramStart"/>
      <w:r w:rsidRPr="00A059A0">
        <w:rPr>
          <w:rFonts w:ascii="Arial" w:eastAsia="Arial" w:hAnsi="Arial" w:cs="Arial"/>
          <w:sz w:val="21"/>
          <w:szCs w:val="21"/>
        </w:rPr>
        <w:t>will be carried out</w:t>
      </w:r>
      <w:proofErr w:type="gramEnd"/>
      <w:r w:rsidRPr="00A059A0">
        <w:rPr>
          <w:rFonts w:ascii="Arial" w:eastAsia="Arial" w:hAnsi="Arial" w:cs="Arial"/>
          <w:sz w:val="21"/>
          <w:szCs w:val="21"/>
        </w:rPr>
        <w:t xml:space="preserve"> from the government-funded program perspective. The costing assessment will focus on the incremental costs that </w:t>
      </w:r>
      <w:proofErr w:type="gramStart"/>
      <w:r w:rsidRPr="00A059A0">
        <w:rPr>
          <w:rFonts w:ascii="Arial" w:eastAsia="Arial" w:hAnsi="Arial" w:cs="Arial"/>
          <w:sz w:val="21"/>
          <w:szCs w:val="21"/>
        </w:rPr>
        <w:t>would be incurred</w:t>
      </w:r>
      <w:proofErr w:type="gramEnd"/>
      <w:r w:rsidRPr="00A059A0">
        <w:rPr>
          <w:rFonts w:ascii="Arial" w:eastAsia="Arial" w:hAnsi="Arial" w:cs="Arial"/>
          <w:sz w:val="21"/>
          <w:szCs w:val="21"/>
        </w:rPr>
        <w:t xml:space="preserve"> by the government in delivering the integrated interventions. It will assess the annual costs of the delivery of each intervention including start-up and implementation costs. </w:t>
      </w:r>
    </w:p>
    <w:p w:rsidR="007E6C9A" w:rsidRPr="00A059A0" w:rsidRDefault="007E6C9A">
      <w:pPr>
        <w:rPr>
          <w:rFonts w:ascii="Arial" w:eastAsia="Arial" w:hAnsi="Arial" w:cs="Arial"/>
          <w:sz w:val="21"/>
          <w:szCs w:val="21"/>
        </w:rPr>
      </w:pPr>
    </w:p>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The start-up costs will capture all the costs incurred for the preparation and introduction of the interventions while the implementation costs will consist of the costs incurred for the implementation of the intervention activities. </w:t>
      </w:r>
      <w:proofErr w:type="gramStart"/>
      <w:r w:rsidRPr="00A059A0">
        <w:rPr>
          <w:rFonts w:ascii="Arial" w:eastAsia="Arial" w:hAnsi="Arial" w:cs="Arial"/>
          <w:sz w:val="21"/>
          <w:szCs w:val="21"/>
        </w:rPr>
        <w:t xml:space="preserve">The start-up costs will include the incurred costs for the identification and hiring of program staff, identification of childcare centers to be involved in the intervention, development of the system for administering and monitoring the childcare voucher system, setting up of the cash transfer system, inception meetings including </w:t>
      </w:r>
      <w:r w:rsidR="00E65AFF" w:rsidRPr="00A059A0">
        <w:rPr>
          <w:rFonts w:ascii="Arial" w:eastAsia="Arial" w:hAnsi="Arial" w:cs="Arial"/>
          <w:sz w:val="21"/>
          <w:szCs w:val="21"/>
        </w:rPr>
        <w:t>CHWs</w:t>
      </w:r>
      <w:r w:rsidRPr="00A059A0">
        <w:rPr>
          <w:rFonts w:ascii="Arial" w:eastAsia="Arial" w:hAnsi="Arial" w:cs="Arial"/>
          <w:sz w:val="21"/>
          <w:szCs w:val="21"/>
        </w:rPr>
        <w:t xml:space="preserve">, initial training, cost associated with mentoring </w:t>
      </w:r>
      <w:r w:rsidR="00E65AFF" w:rsidRPr="00A059A0">
        <w:rPr>
          <w:rFonts w:ascii="Arial" w:eastAsia="Arial" w:hAnsi="Arial" w:cs="Arial"/>
          <w:sz w:val="21"/>
          <w:szCs w:val="21"/>
        </w:rPr>
        <w:t>CHWs</w:t>
      </w:r>
      <w:r w:rsidRPr="00A059A0">
        <w:rPr>
          <w:rFonts w:ascii="Arial" w:eastAsia="Arial" w:hAnsi="Arial" w:cs="Arial"/>
          <w:sz w:val="21"/>
          <w:szCs w:val="21"/>
        </w:rPr>
        <w:t xml:space="preserve"> until they deliver the interventions, costs for sensitization </w:t>
      </w:r>
      <w:r w:rsidRPr="00A059A0">
        <w:rPr>
          <w:rFonts w:ascii="Arial" w:eastAsia="Arial" w:hAnsi="Arial" w:cs="Arial"/>
          <w:sz w:val="21"/>
          <w:szCs w:val="21"/>
        </w:rPr>
        <w:lastRenderedPageBreak/>
        <w:t>and awareness-raising activities, supervision/monitoring during start-up as well as cost associated with overall coordinating activities and capital items acquired in the start-up.</w:t>
      </w:r>
      <w:proofErr w:type="gramEnd"/>
      <w:r w:rsidRPr="00A059A0">
        <w:rPr>
          <w:rFonts w:ascii="Arial" w:eastAsia="Arial" w:hAnsi="Arial" w:cs="Arial"/>
          <w:sz w:val="21"/>
          <w:szCs w:val="21"/>
        </w:rPr>
        <w:t xml:space="preserve"> The start-up costs </w:t>
      </w:r>
      <w:proofErr w:type="gramStart"/>
      <w:r w:rsidRPr="00A059A0">
        <w:rPr>
          <w:rFonts w:ascii="Arial" w:eastAsia="Arial" w:hAnsi="Arial" w:cs="Arial"/>
          <w:sz w:val="21"/>
          <w:szCs w:val="21"/>
        </w:rPr>
        <w:t>will be annualized</w:t>
      </w:r>
      <w:proofErr w:type="gramEnd"/>
      <w:r w:rsidRPr="00A059A0">
        <w:rPr>
          <w:rFonts w:ascii="Arial" w:eastAsia="Arial" w:hAnsi="Arial" w:cs="Arial"/>
          <w:sz w:val="21"/>
          <w:szCs w:val="21"/>
        </w:rPr>
        <w:t xml:space="preserve"> accordingly.</w:t>
      </w:r>
    </w:p>
    <w:p w:rsidR="007E6C9A" w:rsidRPr="00A059A0" w:rsidRDefault="007E6C9A">
      <w:pPr>
        <w:rPr>
          <w:rFonts w:ascii="Arial" w:eastAsia="Arial" w:hAnsi="Arial" w:cs="Arial"/>
          <w:sz w:val="21"/>
          <w:szCs w:val="21"/>
        </w:rPr>
      </w:pPr>
    </w:p>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The implementation costs will encompass all relevant costs such as the costs for mentoring and supervision, replenishment of capital items, mothers’ club operation costs, printing and materials, vouchers paid to childcare centers, amounts transferred in cash to adolescent mothers, and time invested by </w:t>
      </w:r>
      <w:r w:rsidR="00E65AFF" w:rsidRPr="00A059A0">
        <w:rPr>
          <w:rFonts w:ascii="Arial" w:eastAsia="Arial" w:hAnsi="Arial" w:cs="Arial"/>
          <w:sz w:val="21"/>
          <w:szCs w:val="21"/>
        </w:rPr>
        <w:t>CHWs</w:t>
      </w:r>
      <w:r w:rsidRPr="00A059A0">
        <w:rPr>
          <w:rFonts w:ascii="Arial" w:eastAsia="Arial" w:hAnsi="Arial" w:cs="Arial"/>
          <w:sz w:val="21"/>
          <w:szCs w:val="21"/>
        </w:rPr>
        <w:t xml:space="preserve"> in facilitating the adolescent mothers’ clubs. </w:t>
      </w:r>
    </w:p>
    <w:p w:rsidR="007E6C9A" w:rsidRPr="00A059A0" w:rsidRDefault="007E6C9A">
      <w:pPr>
        <w:rPr>
          <w:rFonts w:ascii="Arial" w:eastAsia="Arial" w:hAnsi="Arial" w:cs="Arial"/>
          <w:sz w:val="21"/>
          <w:szCs w:val="21"/>
        </w:rPr>
      </w:pPr>
    </w:p>
    <w:p w:rsidR="007E6C9A" w:rsidRPr="00A059A0" w:rsidRDefault="00C94714">
      <w:pPr>
        <w:spacing w:line="276" w:lineRule="auto"/>
        <w:rPr>
          <w:rFonts w:ascii="Arial" w:eastAsia="Arial" w:hAnsi="Arial" w:cs="Arial"/>
          <w:b/>
          <w:i/>
          <w:sz w:val="21"/>
          <w:szCs w:val="21"/>
        </w:rPr>
      </w:pPr>
      <w:r w:rsidRPr="00A059A0">
        <w:rPr>
          <w:rFonts w:ascii="Arial" w:eastAsia="Arial" w:hAnsi="Arial" w:cs="Arial"/>
          <w:b/>
          <w:i/>
          <w:sz w:val="21"/>
          <w:szCs w:val="21"/>
        </w:rPr>
        <w:t>Data sources</w:t>
      </w:r>
    </w:p>
    <w:p w:rsidR="007E6C9A" w:rsidRPr="00A059A0" w:rsidRDefault="00C94714" w:rsidP="00E156CC">
      <w:pPr>
        <w:rPr>
          <w:rFonts w:ascii="Arial" w:eastAsia="Arial" w:hAnsi="Arial" w:cs="Arial"/>
          <w:sz w:val="21"/>
          <w:szCs w:val="21"/>
        </w:rPr>
      </w:pPr>
      <w:r w:rsidRPr="00A059A0">
        <w:rPr>
          <w:rFonts w:ascii="Arial" w:eastAsia="Arial" w:hAnsi="Arial" w:cs="Arial"/>
          <w:sz w:val="21"/>
          <w:szCs w:val="21"/>
        </w:rPr>
        <w:t xml:space="preserve">To estimate these costs, we will use both primary and secondary data. Primary data </w:t>
      </w:r>
      <w:proofErr w:type="gramStart"/>
      <w:r w:rsidRPr="00A059A0">
        <w:rPr>
          <w:rFonts w:ascii="Arial" w:eastAsia="Arial" w:hAnsi="Arial" w:cs="Arial"/>
          <w:sz w:val="21"/>
          <w:szCs w:val="21"/>
        </w:rPr>
        <w:t>will be obtained</w:t>
      </w:r>
      <w:proofErr w:type="gramEnd"/>
      <w:r w:rsidRPr="00A059A0">
        <w:rPr>
          <w:rFonts w:ascii="Arial" w:eastAsia="Arial" w:hAnsi="Arial" w:cs="Arial"/>
          <w:sz w:val="21"/>
          <w:szCs w:val="21"/>
        </w:rPr>
        <w:t xml:space="preserve"> by collecting self-reported estimates of time use data from </w:t>
      </w:r>
      <w:r w:rsidR="00E65AFF" w:rsidRPr="00A059A0">
        <w:rPr>
          <w:rFonts w:ascii="Arial" w:eastAsia="Arial" w:hAnsi="Arial" w:cs="Arial"/>
          <w:sz w:val="21"/>
          <w:szCs w:val="21"/>
        </w:rPr>
        <w:t>CHWs</w:t>
      </w:r>
      <w:r w:rsidRPr="00A059A0">
        <w:rPr>
          <w:rFonts w:ascii="Arial" w:eastAsia="Arial" w:hAnsi="Arial" w:cs="Arial"/>
          <w:sz w:val="21"/>
          <w:szCs w:val="21"/>
        </w:rPr>
        <w:t xml:space="preserve"> delivering adolescent mothers’ clubs. Secondary data </w:t>
      </w:r>
      <w:proofErr w:type="gramStart"/>
      <w:r w:rsidRPr="00A059A0">
        <w:rPr>
          <w:rFonts w:ascii="Arial" w:eastAsia="Arial" w:hAnsi="Arial" w:cs="Arial"/>
          <w:sz w:val="21"/>
          <w:szCs w:val="21"/>
        </w:rPr>
        <w:t>will be collected</w:t>
      </w:r>
      <w:proofErr w:type="gramEnd"/>
      <w:r w:rsidRPr="00A059A0">
        <w:rPr>
          <w:rFonts w:ascii="Arial" w:eastAsia="Arial" w:hAnsi="Arial" w:cs="Arial"/>
          <w:sz w:val="21"/>
          <w:szCs w:val="21"/>
        </w:rPr>
        <w:t xml:space="preserve"> by capturing the costs associated with launching and rolling out the interventions. The former costs include government staff salaries, transport for mentoring and monitoring purposes, training venues, per diems, etc., and will be determined by analyzing implementers’ financial documents as well as budgets. </w:t>
      </w:r>
    </w:p>
    <w:p w:rsidR="007E6C9A" w:rsidRPr="00A059A0" w:rsidRDefault="00C94714">
      <w:pPr>
        <w:pStyle w:val="Heading2"/>
        <w:rPr>
          <w:rFonts w:ascii="Arial" w:eastAsia="Arial" w:hAnsi="Arial" w:cs="Arial"/>
          <w:sz w:val="21"/>
          <w:szCs w:val="21"/>
        </w:rPr>
      </w:pPr>
      <w:bookmarkStart w:id="18" w:name="_Toc107949591"/>
      <w:r w:rsidRPr="00A059A0">
        <w:rPr>
          <w:rFonts w:ascii="Arial" w:eastAsia="Arial" w:hAnsi="Arial" w:cs="Arial"/>
          <w:sz w:val="21"/>
          <w:szCs w:val="21"/>
        </w:rPr>
        <w:t>Study outcomes</w:t>
      </w:r>
      <w:bookmarkEnd w:id="18"/>
    </w:p>
    <w:p w:rsidR="007E6C9A" w:rsidRPr="00A059A0" w:rsidRDefault="00C94714">
      <w:pPr>
        <w:pStyle w:val="Heading2"/>
        <w:rPr>
          <w:rFonts w:ascii="Arial" w:eastAsia="Arial" w:hAnsi="Arial" w:cs="Arial"/>
          <w:i/>
          <w:sz w:val="21"/>
          <w:szCs w:val="21"/>
        </w:rPr>
      </w:pPr>
      <w:bookmarkStart w:id="19" w:name="_Toc107949592"/>
      <w:r w:rsidRPr="00A059A0">
        <w:rPr>
          <w:rFonts w:ascii="Arial" w:eastAsia="Arial" w:hAnsi="Arial" w:cs="Arial"/>
          <w:i/>
          <w:sz w:val="21"/>
          <w:szCs w:val="21"/>
        </w:rPr>
        <w:t>Primary outcomes</w:t>
      </w:r>
      <w:bookmarkEnd w:id="19"/>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The main primary outcomes of this study is school </w:t>
      </w:r>
      <w:r w:rsidR="001E2D4E" w:rsidRPr="00A059A0">
        <w:rPr>
          <w:rFonts w:ascii="Arial" w:eastAsia="Arial" w:hAnsi="Arial" w:cs="Arial"/>
          <w:color w:val="000000"/>
          <w:sz w:val="21"/>
          <w:szCs w:val="21"/>
        </w:rPr>
        <w:t xml:space="preserve">(re)enrollment </w:t>
      </w:r>
      <w:r w:rsidRPr="00A059A0">
        <w:rPr>
          <w:rFonts w:ascii="Arial" w:eastAsia="Arial" w:hAnsi="Arial" w:cs="Arial"/>
          <w:color w:val="000000"/>
          <w:sz w:val="21"/>
          <w:szCs w:val="21"/>
        </w:rPr>
        <w:t xml:space="preserve">and enrolment </w:t>
      </w:r>
      <w:r w:rsidRPr="00A059A0">
        <w:rPr>
          <w:rFonts w:ascii="Arial" w:eastAsia="Arial" w:hAnsi="Arial" w:cs="Arial"/>
          <w:sz w:val="21"/>
          <w:szCs w:val="21"/>
        </w:rPr>
        <w:t>in vocational</w:t>
      </w:r>
      <w:r w:rsidRPr="00A059A0">
        <w:rPr>
          <w:rFonts w:ascii="Arial" w:eastAsia="Arial" w:hAnsi="Arial" w:cs="Arial"/>
          <w:color w:val="000000"/>
          <w:sz w:val="21"/>
          <w:szCs w:val="21"/>
        </w:rPr>
        <w:t xml:space="preserve"> training. At baseline, all participants will respond to a question on current school and vocational training enrolment and their intention to return to school or vocational training. We will frequently monitor school and vocational enrolment as well as retention in school and vocational training after one year of our intervention.   </w:t>
      </w:r>
    </w:p>
    <w:p w:rsidR="007E6C9A" w:rsidRPr="00A059A0" w:rsidRDefault="00C94714">
      <w:pPr>
        <w:pStyle w:val="Heading2"/>
        <w:rPr>
          <w:rFonts w:ascii="Arial" w:eastAsia="Arial" w:hAnsi="Arial" w:cs="Arial"/>
          <w:i/>
          <w:sz w:val="21"/>
          <w:szCs w:val="21"/>
        </w:rPr>
      </w:pPr>
      <w:bookmarkStart w:id="20" w:name="_Toc107949593"/>
      <w:r w:rsidRPr="00A059A0">
        <w:rPr>
          <w:rFonts w:ascii="Arial" w:eastAsia="Arial" w:hAnsi="Arial" w:cs="Arial"/>
          <w:i/>
          <w:sz w:val="21"/>
          <w:szCs w:val="21"/>
        </w:rPr>
        <w:t>Secondary outcomes</w:t>
      </w:r>
      <w:bookmarkEnd w:id="20"/>
      <w:r w:rsidRPr="00A059A0">
        <w:rPr>
          <w:rFonts w:ascii="Arial" w:eastAsia="Arial" w:hAnsi="Arial" w:cs="Arial"/>
          <w:i/>
          <w:sz w:val="21"/>
          <w:szCs w:val="21"/>
        </w:rPr>
        <w:t xml:space="preserve"> </w:t>
      </w:r>
    </w:p>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We will include the following secondary outcomes: </w:t>
      </w:r>
    </w:p>
    <w:p w:rsidR="007E6C9A" w:rsidRPr="00A059A0" w:rsidRDefault="00C94714">
      <w:pPr>
        <w:numPr>
          <w:ilvl w:val="0"/>
          <w:numId w:val="1"/>
        </w:numPr>
        <w:rPr>
          <w:rFonts w:ascii="Arial" w:eastAsia="Arial" w:hAnsi="Arial" w:cs="Arial"/>
          <w:sz w:val="21"/>
          <w:szCs w:val="21"/>
        </w:rPr>
      </w:pPr>
      <w:r w:rsidRPr="00A059A0">
        <w:rPr>
          <w:rFonts w:ascii="Arial" w:eastAsia="Arial" w:hAnsi="Arial" w:cs="Arial"/>
          <w:sz w:val="21"/>
          <w:szCs w:val="21"/>
        </w:rPr>
        <w:t>SRH knowledge</w:t>
      </w:r>
    </w:p>
    <w:p w:rsidR="007E6C9A" w:rsidRPr="00A059A0" w:rsidRDefault="00C94714">
      <w:pPr>
        <w:numPr>
          <w:ilvl w:val="0"/>
          <w:numId w:val="1"/>
        </w:numPr>
        <w:rPr>
          <w:rFonts w:ascii="Arial" w:eastAsia="Arial" w:hAnsi="Arial" w:cs="Arial"/>
          <w:sz w:val="21"/>
          <w:szCs w:val="21"/>
        </w:rPr>
      </w:pPr>
      <w:r w:rsidRPr="00A059A0">
        <w:rPr>
          <w:rFonts w:ascii="Arial" w:eastAsia="Arial" w:hAnsi="Arial" w:cs="Arial"/>
          <w:sz w:val="21"/>
          <w:szCs w:val="21"/>
        </w:rPr>
        <w:t>Current contraceptive use</w:t>
      </w:r>
    </w:p>
    <w:p w:rsidR="007E6C9A" w:rsidRPr="00A059A0" w:rsidRDefault="00C94714">
      <w:pPr>
        <w:numPr>
          <w:ilvl w:val="0"/>
          <w:numId w:val="1"/>
        </w:numPr>
        <w:rPr>
          <w:rFonts w:ascii="Arial" w:eastAsia="Arial" w:hAnsi="Arial" w:cs="Arial"/>
          <w:sz w:val="21"/>
          <w:szCs w:val="21"/>
        </w:rPr>
      </w:pPr>
      <w:r w:rsidRPr="00A059A0">
        <w:rPr>
          <w:rFonts w:ascii="Arial" w:eastAsia="Arial" w:hAnsi="Arial" w:cs="Arial"/>
          <w:sz w:val="21"/>
          <w:szCs w:val="21"/>
        </w:rPr>
        <w:t xml:space="preserve">Transactional sex </w:t>
      </w:r>
    </w:p>
    <w:p w:rsidR="007E6C9A" w:rsidRPr="00A059A0" w:rsidRDefault="00C94714">
      <w:pPr>
        <w:numPr>
          <w:ilvl w:val="0"/>
          <w:numId w:val="1"/>
        </w:numPr>
        <w:rPr>
          <w:rFonts w:ascii="Arial" w:eastAsia="Arial" w:hAnsi="Arial" w:cs="Arial"/>
          <w:sz w:val="21"/>
          <w:szCs w:val="21"/>
        </w:rPr>
      </w:pPr>
      <w:r w:rsidRPr="00A059A0">
        <w:rPr>
          <w:rFonts w:ascii="Arial" w:eastAsia="Arial" w:hAnsi="Arial" w:cs="Arial"/>
          <w:sz w:val="21"/>
          <w:szCs w:val="21"/>
        </w:rPr>
        <w:t xml:space="preserve">Mental </w:t>
      </w:r>
      <w:sdt>
        <w:sdtPr>
          <w:rPr>
            <w:rFonts w:ascii="Arial" w:hAnsi="Arial" w:cs="Arial"/>
            <w:sz w:val="21"/>
            <w:szCs w:val="21"/>
          </w:rPr>
          <w:tag w:val="goog_rdk_108"/>
          <w:id w:val="-704946657"/>
        </w:sdtPr>
        <w:sdtEndPr/>
        <w:sdtContent>
          <w:r w:rsidRPr="00A059A0">
            <w:rPr>
              <w:rFonts w:ascii="Arial" w:eastAsia="Arial" w:hAnsi="Arial" w:cs="Arial"/>
              <w:sz w:val="21"/>
              <w:szCs w:val="21"/>
            </w:rPr>
            <w:t>health</w:t>
          </w:r>
        </w:sdtContent>
      </w:sdt>
      <w:r w:rsidRPr="00A059A0">
        <w:rPr>
          <w:rFonts w:ascii="Arial" w:eastAsia="Arial" w:hAnsi="Arial" w:cs="Arial"/>
          <w:sz w:val="21"/>
          <w:szCs w:val="21"/>
        </w:rPr>
        <w:t xml:space="preserve"> </w:t>
      </w:r>
    </w:p>
    <w:p w:rsidR="007E6C9A" w:rsidRPr="00A059A0" w:rsidRDefault="00C94714">
      <w:pPr>
        <w:numPr>
          <w:ilvl w:val="0"/>
          <w:numId w:val="1"/>
        </w:numPr>
        <w:rPr>
          <w:rFonts w:ascii="Arial" w:eastAsia="Arial" w:hAnsi="Arial" w:cs="Arial"/>
          <w:sz w:val="21"/>
          <w:szCs w:val="21"/>
        </w:rPr>
      </w:pPr>
      <w:r w:rsidRPr="00A059A0">
        <w:rPr>
          <w:rFonts w:ascii="Arial" w:eastAsia="Arial" w:hAnsi="Arial" w:cs="Arial"/>
          <w:sz w:val="21"/>
          <w:szCs w:val="21"/>
        </w:rPr>
        <w:t>Knowledge on financial education</w:t>
      </w:r>
    </w:p>
    <w:p w:rsidR="007E6C9A" w:rsidRPr="00A059A0" w:rsidRDefault="00C94714">
      <w:pPr>
        <w:numPr>
          <w:ilvl w:val="0"/>
          <w:numId w:val="1"/>
        </w:numPr>
        <w:rPr>
          <w:rFonts w:ascii="Arial" w:eastAsia="Arial" w:hAnsi="Arial" w:cs="Arial"/>
          <w:sz w:val="21"/>
          <w:szCs w:val="21"/>
        </w:rPr>
      </w:pPr>
      <w:r w:rsidRPr="00A059A0">
        <w:rPr>
          <w:rFonts w:ascii="Arial" w:eastAsia="Arial" w:hAnsi="Arial" w:cs="Arial"/>
          <w:sz w:val="21"/>
          <w:szCs w:val="21"/>
        </w:rPr>
        <w:t xml:space="preserve">Experience of sexual and gender-based violence </w:t>
      </w:r>
    </w:p>
    <w:p w:rsidR="007E6C9A" w:rsidRPr="00A059A0" w:rsidRDefault="00C94714">
      <w:pPr>
        <w:numPr>
          <w:ilvl w:val="0"/>
          <w:numId w:val="1"/>
        </w:numPr>
        <w:rPr>
          <w:rFonts w:ascii="Arial" w:eastAsia="Arial" w:hAnsi="Arial" w:cs="Arial"/>
          <w:sz w:val="21"/>
          <w:szCs w:val="21"/>
        </w:rPr>
      </w:pPr>
      <w:r w:rsidRPr="00A059A0">
        <w:rPr>
          <w:rFonts w:ascii="Arial" w:eastAsia="Arial" w:hAnsi="Arial" w:cs="Arial"/>
          <w:sz w:val="21"/>
          <w:szCs w:val="21"/>
        </w:rPr>
        <w:t>Equitable gender norms</w:t>
      </w:r>
    </w:p>
    <w:p w:rsidR="007E6C9A" w:rsidRPr="00A059A0" w:rsidRDefault="007E6C9A">
      <w:pPr>
        <w:ind w:left="720"/>
        <w:rPr>
          <w:rFonts w:ascii="Arial" w:eastAsia="Arial" w:hAnsi="Arial" w:cs="Arial"/>
          <w:sz w:val="21"/>
          <w:szCs w:val="21"/>
        </w:rPr>
      </w:pPr>
    </w:p>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SRH knowledge </w:t>
      </w:r>
      <w:proofErr w:type="gramStart"/>
      <w:r w:rsidRPr="00A059A0">
        <w:rPr>
          <w:rFonts w:ascii="Arial" w:eastAsia="Arial" w:hAnsi="Arial" w:cs="Arial"/>
          <w:sz w:val="21"/>
          <w:szCs w:val="21"/>
        </w:rPr>
        <w:t>will be measured</w:t>
      </w:r>
      <w:proofErr w:type="gramEnd"/>
      <w:r w:rsidRPr="00A059A0">
        <w:rPr>
          <w:rFonts w:ascii="Arial" w:eastAsia="Arial" w:hAnsi="Arial" w:cs="Arial"/>
          <w:sz w:val="21"/>
          <w:szCs w:val="21"/>
        </w:rPr>
        <w:t xml:space="preserve"> using a series of questions on HIV prevention, the menstrual cycle, and contraceptive methods.  We will use standard questions from Demographic and Health Surveys (DHS) to assess contraceptive use and sexual and gender-based violence. A series of questions on self-reported exchange of sex for money, girl, rent, food, school fees, phone/airtime, clothes/shoe/beauty products, sanitary pads, and security </w:t>
      </w:r>
      <w:proofErr w:type="gramStart"/>
      <w:r w:rsidRPr="00A059A0">
        <w:rPr>
          <w:rFonts w:ascii="Arial" w:eastAsia="Arial" w:hAnsi="Arial" w:cs="Arial"/>
          <w:sz w:val="21"/>
          <w:szCs w:val="21"/>
        </w:rPr>
        <w:t>will be used</w:t>
      </w:r>
      <w:proofErr w:type="gramEnd"/>
      <w:r w:rsidRPr="00A059A0">
        <w:rPr>
          <w:rFonts w:ascii="Arial" w:eastAsia="Arial" w:hAnsi="Arial" w:cs="Arial"/>
          <w:sz w:val="21"/>
          <w:szCs w:val="21"/>
        </w:rPr>
        <w:t xml:space="preserve"> to measure transaction sex</w:t>
      </w:r>
      <w:r w:rsidR="00AA11E6" w:rsidRPr="00A059A0">
        <w:rPr>
          <w:rFonts w:ascii="Arial" w:eastAsia="Arial" w:hAnsi="Arial" w:cs="Arial"/>
          <w:sz w:val="21"/>
          <w:szCs w:val="21"/>
        </w:rPr>
        <w:t xml:space="preserve">. </w:t>
      </w:r>
      <w:r w:rsidRPr="00A059A0">
        <w:rPr>
          <w:rFonts w:ascii="Arial" w:eastAsia="Arial" w:hAnsi="Arial" w:cs="Arial"/>
          <w:sz w:val="21"/>
          <w:szCs w:val="21"/>
        </w:rPr>
        <w:t>We will use the Patient Health Questionnaire-9 (PHQ-9) tool to determine adolescent mothers with depression symptoms.</w:t>
      </w:r>
      <w:r w:rsidR="00AA11E6" w:rsidRPr="00A059A0">
        <w:rPr>
          <w:rFonts w:ascii="Arial" w:eastAsia="Arial" w:hAnsi="Arial" w:cs="Arial"/>
          <w:sz w:val="21"/>
          <w:szCs w:val="21"/>
        </w:rPr>
        <w:t xml:space="preserve"> The same tool </w:t>
      </w:r>
      <w:proofErr w:type="gramStart"/>
      <w:r w:rsidR="00AA11E6" w:rsidRPr="00A059A0">
        <w:rPr>
          <w:rFonts w:ascii="Arial" w:eastAsia="Arial" w:hAnsi="Arial" w:cs="Arial"/>
          <w:sz w:val="21"/>
          <w:szCs w:val="21"/>
        </w:rPr>
        <w:t>will be used</w:t>
      </w:r>
      <w:proofErr w:type="gramEnd"/>
      <w:r w:rsidR="00AA11E6" w:rsidRPr="00A059A0">
        <w:rPr>
          <w:rFonts w:ascii="Arial" w:eastAsia="Arial" w:hAnsi="Arial" w:cs="Arial"/>
          <w:sz w:val="21"/>
          <w:szCs w:val="21"/>
        </w:rPr>
        <w:t xml:space="preserve"> at baseline and </w:t>
      </w:r>
      <w:proofErr w:type="spellStart"/>
      <w:r w:rsidR="00AA11E6" w:rsidRPr="00A059A0">
        <w:rPr>
          <w:rFonts w:ascii="Arial" w:eastAsia="Arial" w:hAnsi="Arial" w:cs="Arial"/>
          <w:sz w:val="21"/>
          <w:szCs w:val="21"/>
        </w:rPr>
        <w:t>endline</w:t>
      </w:r>
      <w:proofErr w:type="spellEnd"/>
      <w:r w:rsidRPr="00A059A0">
        <w:rPr>
          <w:rFonts w:ascii="Arial" w:eastAsia="Arial" w:hAnsi="Arial" w:cs="Arial"/>
          <w:sz w:val="21"/>
          <w:szCs w:val="21"/>
        </w:rPr>
        <w:t xml:space="preserve"> (See appendix 1 for study instruments).</w:t>
      </w:r>
    </w:p>
    <w:p w:rsidR="007E6C9A" w:rsidRPr="00A059A0" w:rsidRDefault="00E156CC">
      <w:pPr>
        <w:pStyle w:val="Heading2"/>
        <w:tabs>
          <w:tab w:val="left" w:pos="1600"/>
        </w:tabs>
        <w:rPr>
          <w:rFonts w:ascii="Arial" w:eastAsia="Arial" w:hAnsi="Arial" w:cs="Arial"/>
          <w:sz w:val="21"/>
          <w:szCs w:val="21"/>
        </w:rPr>
      </w:pPr>
      <w:bookmarkStart w:id="21" w:name="_Toc107949594"/>
      <w:r w:rsidRPr="00A059A0">
        <w:rPr>
          <w:rFonts w:ascii="Arial" w:eastAsia="Arial" w:hAnsi="Arial" w:cs="Arial"/>
          <w:sz w:val="21"/>
          <w:szCs w:val="21"/>
        </w:rPr>
        <w:t>Covariates</w:t>
      </w:r>
      <w:bookmarkEnd w:id="21"/>
      <w:r w:rsidRPr="00A059A0">
        <w:rPr>
          <w:rFonts w:ascii="Arial" w:eastAsia="Arial" w:hAnsi="Arial" w:cs="Arial"/>
          <w:sz w:val="21"/>
          <w:szCs w:val="21"/>
        </w:rPr>
        <w:t xml:space="preserve"> </w:t>
      </w:r>
    </w:p>
    <w:p w:rsidR="000454D1" w:rsidRPr="00A059A0" w:rsidRDefault="00C94714" w:rsidP="000454D1">
      <w:pPr>
        <w:widowControl w:val="0"/>
        <w:pBdr>
          <w:top w:val="nil"/>
          <w:left w:val="nil"/>
          <w:bottom w:val="nil"/>
          <w:right w:val="nil"/>
          <w:between w:val="nil"/>
        </w:pBdr>
        <w:jc w:val="left"/>
        <w:rPr>
          <w:rFonts w:ascii="Arial" w:eastAsia="Arial" w:hAnsi="Arial" w:cs="Arial"/>
          <w:color w:val="000000"/>
          <w:sz w:val="21"/>
          <w:szCs w:val="21"/>
        </w:rPr>
      </w:pPr>
      <w:r w:rsidRPr="00A059A0">
        <w:rPr>
          <w:rFonts w:ascii="Arial" w:eastAsia="Arial" w:hAnsi="Arial" w:cs="Arial"/>
          <w:sz w:val="21"/>
          <w:szCs w:val="21"/>
        </w:rPr>
        <w:t xml:space="preserve">We will include the following covariates; age, socio-economic status, family structure, family support, marital status, living arrangements, employment status, neighborhood safety nets and assets </w:t>
      </w:r>
      <w:r w:rsidR="000454D1" w:rsidRPr="00A059A0">
        <w:rPr>
          <w:rFonts w:ascii="Arial" w:eastAsia="Arial" w:hAnsi="Arial" w:cs="Arial"/>
          <w:color w:val="000000"/>
          <w:sz w:val="21"/>
          <w:szCs w:val="21"/>
        </w:rPr>
        <w:t xml:space="preserve">maybe there is need to state that the same tools will be reapplied at the start and end of intervention or different tools will be used for this purpose, different from the baseline tools. Kindly make it clear how data collection and assessment </w:t>
      </w:r>
      <w:proofErr w:type="gramStart"/>
      <w:r w:rsidR="000454D1" w:rsidRPr="00A059A0">
        <w:rPr>
          <w:rFonts w:ascii="Arial" w:eastAsia="Arial" w:hAnsi="Arial" w:cs="Arial"/>
          <w:color w:val="000000"/>
          <w:sz w:val="21"/>
          <w:szCs w:val="21"/>
        </w:rPr>
        <w:t>will be done</w:t>
      </w:r>
      <w:proofErr w:type="gramEnd"/>
      <w:r w:rsidR="000454D1" w:rsidRPr="00A059A0">
        <w:rPr>
          <w:rFonts w:ascii="Arial" w:eastAsia="Arial" w:hAnsi="Arial" w:cs="Arial"/>
          <w:color w:val="000000"/>
          <w:sz w:val="21"/>
          <w:szCs w:val="21"/>
        </w:rPr>
        <w:t xml:space="preserve"> to assess changes in SRH (e.g., SRH knowledge, contraceptive use, transactional sex) and mental health outcomes among adolescent mothers.</w:t>
      </w:r>
    </w:p>
    <w:p w:rsidR="007E6C9A" w:rsidRPr="00A059A0" w:rsidRDefault="000454D1" w:rsidP="000454D1">
      <w:pPr>
        <w:rPr>
          <w:rFonts w:ascii="Arial" w:eastAsia="Arial" w:hAnsi="Arial" w:cs="Arial"/>
          <w:sz w:val="21"/>
          <w:szCs w:val="21"/>
        </w:rPr>
      </w:pPr>
      <w:r w:rsidRPr="00A059A0">
        <w:rPr>
          <w:rFonts w:ascii="Arial" w:eastAsia="Arial" w:hAnsi="Arial" w:cs="Arial"/>
          <w:sz w:val="21"/>
          <w:szCs w:val="21"/>
        </w:rPr>
        <w:t xml:space="preserve"> </w:t>
      </w:r>
      <w:r w:rsidR="00C94714" w:rsidRPr="00A059A0">
        <w:rPr>
          <w:rFonts w:ascii="Arial" w:eastAsia="Arial" w:hAnsi="Arial" w:cs="Arial"/>
          <w:sz w:val="21"/>
          <w:szCs w:val="21"/>
        </w:rPr>
        <w:t xml:space="preserve">(See appendix 1 for study instruments).  </w:t>
      </w:r>
    </w:p>
    <w:p w:rsidR="007E6C9A" w:rsidRPr="00A059A0" w:rsidRDefault="00C94714">
      <w:pPr>
        <w:pStyle w:val="Heading2"/>
        <w:rPr>
          <w:rFonts w:ascii="Arial" w:eastAsia="Arial" w:hAnsi="Arial" w:cs="Arial"/>
          <w:sz w:val="21"/>
          <w:szCs w:val="21"/>
        </w:rPr>
      </w:pPr>
      <w:bookmarkStart w:id="22" w:name="_Toc107949595"/>
      <w:r w:rsidRPr="00A059A0">
        <w:rPr>
          <w:rFonts w:ascii="Arial" w:eastAsia="Arial" w:hAnsi="Arial" w:cs="Arial"/>
          <w:sz w:val="21"/>
          <w:szCs w:val="21"/>
        </w:rPr>
        <w:lastRenderedPageBreak/>
        <w:t>Data processing and analysis</w:t>
      </w:r>
      <w:bookmarkEnd w:id="22"/>
    </w:p>
    <w:p w:rsidR="008B1D7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APHRC's Data </w:t>
      </w:r>
      <w:r w:rsidRPr="00A059A0">
        <w:rPr>
          <w:rFonts w:ascii="Arial" w:eastAsia="Arial" w:hAnsi="Arial" w:cs="Arial"/>
          <w:color w:val="222222"/>
          <w:sz w:val="21"/>
          <w:szCs w:val="21"/>
        </w:rPr>
        <w:t>Science</w:t>
      </w:r>
      <w:r w:rsidRPr="00A059A0">
        <w:rPr>
          <w:rFonts w:ascii="Arial" w:eastAsia="Arial" w:hAnsi="Arial" w:cs="Arial"/>
          <w:color w:val="000000"/>
          <w:sz w:val="21"/>
          <w:szCs w:val="21"/>
        </w:rPr>
        <w:t xml:space="preserve"> and Evaluation (</w:t>
      </w:r>
      <w:r w:rsidRPr="00A059A0">
        <w:rPr>
          <w:rFonts w:ascii="Arial" w:eastAsia="Arial" w:hAnsi="Arial" w:cs="Arial"/>
          <w:sz w:val="21"/>
          <w:szCs w:val="21"/>
        </w:rPr>
        <w:t>DSE</w:t>
      </w:r>
      <w:r w:rsidRPr="00A059A0">
        <w:rPr>
          <w:rFonts w:ascii="Arial" w:eastAsia="Arial" w:hAnsi="Arial" w:cs="Arial"/>
          <w:color w:val="000000"/>
          <w:sz w:val="21"/>
          <w:szCs w:val="21"/>
        </w:rPr>
        <w:t>) Unit will be responsible for the overall data processing and management for the quantitative data. The D</w:t>
      </w:r>
      <w:r w:rsidRPr="00A059A0">
        <w:rPr>
          <w:rFonts w:ascii="Arial" w:eastAsia="Arial" w:hAnsi="Arial" w:cs="Arial"/>
          <w:sz w:val="21"/>
          <w:szCs w:val="21"/>
        </w:rPr>
        <w:t>S</w:t>
      </w:r>
      <w:r w:rsidRPr="00A059A0">
        <w:rPr>
          <w:rFonts w:ascii="Arial" w:eastAsia="Arial" w:hAnsi="Arial" w:cs="Arial"/>
          <w:color w:val="000000"/>
          <w:sz w:val="21"/>
          <w:szCs w:val="21"/>
        </w:rPr>
        <w:t xml:space="preserve">E will design the data entry screen, provide troubleshooting support in the field, extraction of data to a central data store (SQL Server), scheduled backup and archiving of the data as well as preliminary cleaning of the centrally stored data. The Unit will </w:t>
      </w:r>
      <w:r w:rsidRPr="00A059A0">
        <w:rPr>
          <w:rFonts w:ascii="Arial" w:eastAsia="Arial" w:hAnsi="Arial" w:cs="Arial"/>
          <w:sz w:val="21"/>
          <w:szCs w:val="21"/>
        </w:rPr>
        <w:t>also oversee the</w:t>
      </w:r>
      <w:r w:rsidRPr="00A059A0">
        <w:rPr>
          <w:rFonts w:ascii="Arial" w:eastAsia="Arial" w:hAnsi="Arial" w:cs="Arial"/>
          <w:color w:val="000000"/>
          <w:sz w:val="21"/>
          <w:szCs w:val="21"/>
        </w:rPr>
        <w:t xml:space="preserve"> safety of </w:t>
      </w:r>
      <w:r w:rsidRPr="00A059A0">
        <w:rPr>
          <w:rFonts w:ascii="Arial" w:eastAsia="Arial" w:hAnsi="Arial" w:cs="Arial"/>
          <w:sz w:val="21"/>
          <w:szCs w:val="21"/>
        </w:rPr>
        <w:t>the</w:t>
      </w:r>
      <w:r w:rsidRPr="00A059A0">
        <w:rPr>
          <w:rFonts w:ascii="Arial" w:eastAsia="Arial" w:hAnsi="Arial" w:cs="Arial"/>
          <w:color w:val="000000"/>
          <w:sz w:val="21"/>
          <w:szCs w:val="21"/>
        </w:rPr>
        <w:t xml:space="preserve"> data. CSR and ISSP will send the data obtained daily to APHRC's server. The data </w:t>
      </w:r>
      <w:proofErr w:type="gramStart"/>
      <w:r w:rsidRPr="00A059A0">
        <w:rPr>
          <w:rFonts w:ascii="Arial" w:eastAsia="Arial" w:hAnsi="Arial" w:cs="Arial"/>
          <w:color w:val="000000"/>
          <w:sz w:val="21"/>
          <w:szCs w:val="21"/>
        </w:rPr>
        <w:t>will then be transferred</w:t>
      </w:r>
      <w:proofErr w:type="gramEnd"/>
      <w:r w:rsidRPr="00A059A0">
        <w:rPr>
          <w:rFonts w:ascii="Arial" w:eastAsia="Arial" w:hAnsi="Arial" w:cs="Arial"/>
          <w:color w:val="000000"/>
          <w:sz w:val="21"/>
          <w:szCs w:val="21"/>
        </w:rPr>
        <w:t xml:space="preserve"> to Stata software for further cleaning and analyses. Quantitative data </w:t>
      </w:r>
      <w:proofErr w:type="gramStart"/>
      <w:r w:rsidRPr="00A059A0">
        <w:rPr>
          <w:rFonts w:ascii="Arial" w:eastAsia="Arial" w:hAnsi="Arial" w:cs="Arial"/>
          <w:color w:val="000000"/>
          <w:sz w:val="21"/>
          <w:szCs w:val="21"/>
        </w:rPr>
        <w:t xml:space="preserve">will be </w:t>
      </w:r>
      <w:r w:rsidRPr="00A059A0">
        <w:rPr>
          <w:rFonts w:ascii="Arial" w:eastAsia="Arial" w:hAnsi="Arial" w:cs="Arial"/>
          <w:sz w:val="21"/>
          <w:szCs w:val="21"/>
        </w:rPr>
        <w:t>analyzed</w:t>
      </w:r>
      <w:proofErr w:type="gramEnd"/>
      <w:r w:rsidRPr="00A059A0">
        <w:rPr>
          <w:rFonts w:ascii="Arial" w:eastAsia="Arial" w:hAnsi="Arial" w:cs="Arial"/>
          <w:color w:val="000000"/>
          <w:sz w:val="21"/>
          <w:szCs w:val="21"/>
        </w:rPr>
        <w:t xml:space="preserve"> under the guidance of a lead statistician based at APHRC. At the </w:t>
      </w:r>
      <w:proofErr w:type="spellStart"/>
      <w:r w:rsidRPr="00A059A0">
        <w:rPr>
          <w:rFonts w:ascii="Arial" w:eastAsia="Arial" w:hAnsi="Arial" w:cs="Arial"/>
          <w:color w:val="000000"/>
          <w:sz w:val="21"/>
          <w:szCs w:val="21"/>
        </w:rPr>
        <w:t>endline</w:t>
      </w:r>
      <w:proofErr w:type="spellEnd"/>
      <w:r w:rsidRPr="00A059A0">
        <w:rPr>
          <w:rFonts w:ascii="Arial" w:eastAsia="Arial" w:hAnsi="Arial" w:cs="Arial"/>
          <w:color w:val="000000"/>
          <w:sz w:val="21"/>
          <w:szCs w:val="21"/>
        </w:rPr>
        <w:t xml:space="preserve">, we will assess the average treatment effect across the three groups using intent-to-treat (ITT) analysis, comparing school enrolment and other secondary outcomes at baseline and </w:t>
      </w:r>
      <w:proofErr w:type="spellStart"/>
      <w:r w:rsidRPr="00A059A0">
        <w:rPr>
          <w:rFonts w:ascii="Arial" w:eastAsia="Arial" w:hAnsi="Arial" w:cs="Arial"/>
          <w:color w:val="000000"/>
          <w:sz w:val="21"/>
          <w:szCs w:val="21"/>
        </w:rPr>
        <w:t>endline</w:t>
      </w:r>
      <w:proofErr w:type="spellEnd"/>
      <w:r w:rsidRPr="00A059A0">
        <w:rPr>
          <w:rFonts w:ascii="Arial" w:eastAsia="Arial" w:hAnsi="Arial" w:cs="Arial"/>
          <w:color w:val="000000"/>
          <w:sz w:val="21"/>
          <w:szCs w:val="21"/>
        </w:rPr>
        <w:t xml:space="preserve">. We will compute both unadjusted and adjusted effects (controlling for baseline socio-demographic, attitudinal and </w:t>
      </w:r>
      <w:r w:rsidRPr="00A059A0">
        <w:rPr>
          <w:rFonts w:ascii="Arial" w:eastAsia="Arial" w:hAnsi="Arial" w:cs="Arial"/>
          <w:sz w:val="21"/>
          <w:szCs w:val="21"/>
        </w:rPr>
        <w:t>behavioral</w:t>
      </w:r>
      <w:r w:rsidRPr="00A059A0">
        <w:rPr>
          <w:rFonts w:ascii="Arial" w:eastAsia="Arial" w:hAnsi="Arial" w:cs="Arial"/>
          <w:color w:val="000000"/>
          <w:sz w:val="21"/>
          <w:szCs w:val="21"/>
        </w:rPr>
        <w:t xml:space="preserve"> characteristics). </w:t>
      </w:r>
    </w:p>
    <w:p w:rsidR="008B1D7A" w:rsidRPr="00A059A0" w:rsidRDefault="00C94714" w:rsidP="000352DE">
      <w:p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t xml:space="preserve">Drawing on financial records detailing the cost of the interventions (cash transfers, childcare vouchers, and cost of running the mothers’ clubs), we will conduct cost-effectiveness analyses of the interventions. </w:t>
      </w:r>
      <w:r w:rsidR="008B1D7A" w:rsidRPr="00A059A0">
        <w:rPr>
          <w:rFonts w:ascii="Arial" w:eastAsia="Arial" w:hAnsi="Arial" w:cs="Arial"/>
          <w:sz w:val="21"/>
          <w:szCs w:val="21"/>
        </w:rPr>
        <w:t xml:space="preserve">The cost per enrolled adolescent mother will be the primary measure of the cost-effectiveness of the interventions. This costing data per enrolled adolescent mother </w:t>
      </w:r>
      <w:proofErr w:type="gramStart"/>
      <w:r w:rsidR="008B1D7A" w:rsidRPr="00A059A0">
        <w:rPr>
          <w:rFonts w:ascii="Arial" w:eastAsia="Arial" w:hAnsi="Arial" w:cs="Arial"/>
          <w:sz w:val="21"/>
          <w:szCs w:val="21"/>
        </w:rPr>
        <w:t>will be further combined</w:t>
      </w:r>
      <w:proofErr w:type="gramEnd"/>
      <w:r w:rsidR="008B1D7A" w:rsidRPr="00A059A0">
        <w:rPr>
          <w:rFonts w:ascii="Arial" w:eastAsia="Arial" w:hAnsi="Arial" w:cs="Arial"/>
          <w:sz w:val="21"/>
          <w:szCs w:val="21"/>
        </w:rPr>
        <w:t xml:space="preserve"> with the effectiveness data to calculate secondary cost-effectiveness estimates of the interventions. Secondary effectiveness data </w:t>
      </w:r>
      <w:proofErr w:type="gramStart"/>
      <w:r w:rsidR="008B1D7A" w:rsidRPr="00A059A0">
        <w:rPr>
          <w:rFonts w:ascii="Arial" w:eastAsia="Arial" w:hAnsi="Arial" w:cs="Arial"/>
          <w:sz w:val="21"/>
          <w:szCs w:val="21"/>
        </w:rPr>
        <w:t>will be measured</w:t>
      </w:r>
      <w:proofErr w:type="gramEnd"/>
      <w:r w:rsidR="008B1D7A" w:rsidRPr="00A059A0">
        <w:rPr>
          <w:rFonts w:ascii="Arial" w:eastAsia="Arial" w:hAnsi="Arial" w:cs="Arial"/>
          <w:sz w:val="21"/>
          <w:szCs w:val="21"/>
        </w:rPr>
        <w:t xml:space="preserve"> through improvements in mental health of adolescent mothers and improved knowledge and uptake of sexual and reproductive practices. </w:t>
      </w:r>
    </w:p>
    <w:p w:rsidR="008B1D7A" w:rsidRPr="00A059A0" w:rsidRDefault="00C94714">
      <w:pPr>
        <w:rPr>
          <w:rFonts w:ascii="Arial" w:eastAsia="Arial" w:hAnsi="Arial" w:cs="Arial"/>
          <w:sz w:val="21"/>
          <w:szCs w:val="21"/>
        </w:rPr>
      </w:pPr>
      <w:r w:rsidRPr="00A059A0">
        <w:rPr>
          <w:rFonts w:ascii="Arial" w:eastAsia="Arial" w:hAnsi="Arial" w:cs="Arial"/>
          <w:sz w:val="21"/>
          <w:szCs w:val="21"/>
        </w:rPr>
        <w:t xml:space="preserve">All recorded qualitative interviews </w:t>
      </w:r>
      <w:proofErr w:type="gramStart"/>
      <w:r w:rsidRPr="00A059A0">
        <w:rPr>
          <w:rFonts w:ascii="Arial" w:eastAsia="Arial" w:hAnsi="Arial" w:cs="Arial"/>
          <w:sz w:val="21"/>
          <w:szCs w:val="21"/>
        </w:rPr>
        <w:t>will be translated and transcribed into English by bilingual transcribers</w:t>
      </w:r>
      <w:proofErr w:type="gramEnd"/>
      <w:r w:rsidRPr="00A059A0">
        <w:rPr>
          <w:rFonts w:ascii="Arial" w:eastAsia="Arial" w:hAnsi="Arial" w:cs="Arial"/>
          <w:sz w:val="21"/>
          <w:szCs w:val="21"/>
        </w:rPr>
        <w:t xml:space="preserve">. The interviews from Burkina Faso </w:t>
      </w:r>
      <w:proofErr w:type="gramStart"/>
      <w:r w:rsidRPr="00A059A0">
        <w:rPr>
          <w:rFonts w:ascii="Arial" w:eastAsia="Arial" w:hAnsi="Arial" w:cs="Arial"/>
          <w:sz w:val="21"/>
          <w:szCs w:val="21"/>
        </w:rPr>
        <w:t>will be initially transcribed</w:t>
      </w:r>
      <w:proofErr w:type="gramEnd"/>
      <w:r w:rsidRPr="00A059A0">
        <w:rPr>
          <w:rFonts w:ascii="Arial" w:eastAsia="Arial" w:hAnsi="Arial" w:cs="Arial"/>
          <w:sz w:val="21"/>
          <w:szCs w:val="21"/>
        </w:rPr>
        <w:t xml:space="preserve"> directly in French from local languages. The transcripts and field notes </w:t>
      </w:r>
      <w:proofErr w:type="gramStart"/>
      <w:r w:rsidRPr="00A059A0">
        <w:rPr>
          <w:rFonts w:ascii="Arial" w:eastAsia="Arial" w:hAnsi="Arial" w:cs="Arial"/>
          <w:sz w:val="21"/>
          <w:szCs w:val="21"/>
        </w:rPr>
        <w:t>will then be translated</w:t>
      </w:r>
      <w:proofErr w:type="gramEnd"/>
      <w:r w:rsidRPr="00A059A0">
        <w:rPr>
          <w:rFonts w:ascii="Arial" w:eastAsia="Arial" w:hAnsi="Arial" w:cs="Arial"/>
          <w:sz w:val="21"/>
          <w:szCs w:val="21"/>
        </w:rPr>
        <w:t xml:space="preserve"> into English in order to obtain bilingual transcripts. To ensure the accuracy of transcription, we will compare the transcripts of a selected number of interviews with the original recordings. The transcripts and field notes </w:t>
      </w:r>
      <w:proofErr w:type="gramStart"/>
      <w:r w:rsidRPr="00A059A0">
        <w:rPr>
          <w:rFonts w:ascii="Arial" w:eastAsia="Arial" w:hAnsi="Arial" w:cs="Arial"/>
          <w:sz w:val="21"/>
          <w:szCs w:val="21"/>
        </w:rPr>
        <w:t>will be imported</w:t>
      </w:r>
      <w:proofErr w:type="gramEnd"/>
      <w:r w:rsidRPr="00A059A0">
        <w:rPr>
          <w:rFonts w:ascii="Arial" w:eastAsia="Arial" w:hAnsi="Arial" w:cs="Arial"/>
          <w:sz w:val="21"/>
          <w:szCs w:val="21"/>
        </w:rPr>
        <w:t xml:space="preserve"> into </w:t>
      </w:r>
      <w:proofErr w:type="spellStart"/>
      <w:r w:rsidRPr="00A059A0">
        <w:rPr>
          <w:rFonts w:ascii="Arial" w:eastAsia="Arial" w:hAnsi="Arial" w:cs="Arial"/>
          <w:sz w:val="21"/>
          <w:szCs w:val="21"/>
        </w:rPr>
        <w:t>NVivo</w:t>
      </w:r>
      <w:proofErr w:type="spellEnd"/>
      <w:r w:rsidRPr="00A059A0">
        <w:rPr>
          <w:rFonts w:ascii="Arial" w:eastAsia="Arial" w:hAnsi="Arial" w:cs="Arial"/>
          <w:sz w:val="21"/>
          <w:szCs w:val="21"/>
        </w:rPr>
        <w:t xml:space="preserve"> (or other software) for data coding. Two researchers will independently code the data. We will develop a codebook using both inductive and deductive approaches, that is, using the study objectives as the starting point but also expanding as we read and re-read the transcripts. Before coding the transcripts, transcripts will first be read for familiarity and then followed by a more reflexive and critical reading. At this stage, data </w:t>
      </w:r>
      <w:proofErr w:type="gramStart"/>
      <w:r w:rsidRPr="00A059A0">
        <w:rPr>
          <w:rFonts w:ascii="Arial" w:eastAsia="Arial" w:hAnsi="Arial" w:cs="Arial"/>
          <w:sz w:val="21"/>
          <w:szCs w:val="21"/>
        </w:rPr>
        <w:t>will be grouped</w:t>
      </w:r>
      <w:proofErr w:type="gramEnd"/>
      <w:r w:rsidRPr="00A059A0">
        <w:rPr>
          <w:rFonts w:ascii="Arial" w:eastAsia="Arial" w:hAnsi="Arial" w:cs="Arial"/>
          <w:sz w:val="21"/>
          <w:szCs w:val="21"/>
        </w:rPr>
        <w:t xml:space="preserve"> into issues that are directly related to the study objectives. Once the coding </w:t>
      </w:r>
      <w:proofErr w:type="gramStart"/>
      <w:r w:rsidRPr="00A059A0">
        <w:rPr>
          <w:rFonts w:ascii="Arial" w:eastAsia="Arial" w:hAnsi="Arial" w:cs="Arial"/>
          <w:sz w:val="21"/>
          <w:szCs w:val="21"/>
        </w:rPr>
        <w:t>is completed</w:t>
      </w:r>
      <w:proofErr w:type="gramEnd"/>
      <w:r w:rsidRPr="00A059A0">
        <w:rPr>
          <w:rFonts w:ascii="Arial" w:eastAsia="Arial" w:hAnsi="Arial" w:cs="Arial"/>
          <w:sz w:val="21"/>
          <w:szCs w:val="21"/>
        </w:rPr>
        <w:t xml:space="preserve">, we will compare the codes generated by the two researchers and group the final codes to themes. Using thematic analysis and the field notes, we will ensure that all relevant information </w:t>
      </w:r>
      <w:proofErr w:type="gramStart"/>
      <w:r w:rsidRPr="00A059A0">
        <w:rPr>
          <w:rFonts w:ascii="Arial" w:eastAsia="Arial" w:hAnsi="Arial" w:cs="Arial"/>
          <w:sz w:val="21"/>
          <w:szCs w:val="21"/>
        </w:rPr>
        <w:t>is coded and grouped into themes</w:t>
      </w:r>
      <w:proofErr w:type="gramEnd"/>
      <w:r w:rsidRPr="00A059A0">
        <w:rPr>
          <w:rFonts w:ascii="Arial" w:eastAsia="Arial" w:hAnsi="Arial" w:cs="Arial"/>
          <w:sz w:val="21"/>
          <w:szCs w:val="21"/>
        </w:rPr>
        <w:t xml:space="preserve">. We will explore each theme to create subthemes. Our themes </w:t>
      </w:r>
      <w:proofErr w:type="gramStart"/>
      <w:r w:rsidRPr="00A059A0">
        <w:rPr>
          <w:rFonts w:ascii="Arial" w:eastAsia="Arial" w:hAnsi="Arial" w:cs="Arial"/>
          <w:sz w:val="21"/>
          <w:szCs w:val="21"/>
        </w:rPr>
        <w:t>will be discussed</w:t>
      </w:r>
      <w:proofErr w:type="gramEnd"/>
      <w:r w:rsidRPr="00A059A0">
        <w:rPr>
          <w:rFonts w:ascii="Arial" w:eastAsia="Arial" w:hAnsi="Arial" w:cs="Arial"/>
          <w:sz w:val="21"/>
          <w:szCs w:val="21"/>
        </w:rPr>
        <w:t xml:space="preserve"> with both research teams to ensure they accurately capture respondents' narratives. An experienced qualitative researcher will analyze a random sample of our data and field notes to ensure the credibility of our analysis. We will ensure that views, both supportive of or against our </w:t>
      </w:r>
      <w:r w:rsidR="007B11C7" w:rsidRPr="00A059A0">
        <w:rPr>
          <w:rFonts w:ascii="Arial" w:hAnsi="Arial" w:cs="Arial"/>
          <w:sz w:val="21"/>
          <w:szCs w:val="21"/>
        </w:rPr>
        <w:t>hypo</w:t>
      </w:r>
      <w:r w:rsidRPr="00A059A0">
        <w:rPr>
          <w:rFonts w:ascii="Arial" w:eastAsia="Arial" w:hAnsi="Arial" w:cs="Arial"/>
          <w:sz w:val="21"/>
          <w:szCs w:val="21"/>
        </w:rPr>
        <w:t xml:space="preserve">thesis, </w:t>
      </w:r>
      <w:proofErr w:type="gramStart"/>
      <w:r w:rsidRPr="00A059A0">
        <w:rPr>
          <w:rFonts w:ascii="Arial" w:eastAsia="Arial" w:hAnsi="Arial" w:cs="Arial"/>
          <w:sz w:val="21"/>
          <w:szCs w:val="21"/>
        </w:rPr>
        <w:t>are accurately reflected</w:t>
      </w:r>
      <w:proofErr w:type="gramEnd"/>
      <w:r w:rsidRPr="00A059A0">
        <w:rPr>
          <w:rFonts w:ascii="Arial" w:eastAsia="Arial" w:hAnsi="Arial" w:cs="Arial"/>
          <w:sz w:val="21"/>
          <w:szCs w:val="21"/>
        </w:rPr>
        <w:t xml:space="preserve"> in our analysis. Verbatim quotes </w:t>
      </w:r>
      <w:proofErr w:type="gramStart"/>
      <w:r w:rsidRPr="00A059A0">
        <w:rPr>
          <w:rFonts w:ascii="Arial" w:eastAsia="Arial" w:hAnsi="Arial" w:cs="Arial"/>
          <w:sz w:val="21"/>
          <w:szCs w:val="21"/>
        </w:rPr>
        <w:t>will be used</w:t>
      </w:r>
      <w:proofErr w:type="gramEnd"/>
      <w:r w:rsidRPr="00A059A0">
        <w:rPr>
          <w:rFonts w:ascii="Arial" w:eastAsia="Arial" w:hAnsi="Arial" w:cs="Arial"/>
          <w:sz w:val="21"/>
          <w:szCs w:val="21"/>
        </w:rPr>
        <w:t xml:space="preserve"> to support emerging themes from our qualitative findings. </w:t>
      </w:r>
    </w:p>
    <w:p w:rsidR="007E6C9A" w:rsidRPr="00A059A0" w:rsidRDefault="00C94714">
      <w:pPr>
        <w:pStyle w:val="Heading1"/>
        <w:rPr>
          <w:rFonts w:ascii="Arial" w:eastAsia="Arial" w:hAnsi="Arial" w:cs="Arial"/>
          <w:sz w:val="21"/>
          <w:szCs w:val="21"/>
        </w:rPr>
      </w:pPr>
      <w:bookmarkStart w:id="23" w:name="_Toc107949596"/>
      <w:r w:rsidRPr="00A059A0">
        <w:rPr>
          <w:rFonts w:ascii="Arial" w:eastAsia="Arial" w:hAnsi="Arial" w:cs="Arial"/>
          <w:sz w:val="21"/>
          <w:szCs w:val="21"/>
        </w:rPr>
        <w:t>POTENTIAL STUDY LIMITATIONS</w:t>
      </w:r>
      <w:bookmarkEnd w:id="23"/>
      <w:r w:rsidRPr="00A059A0">
        <w:rPr>
          <w:rFonts w:ascii="Arial" w:eastAsia="Arial" w:hAnsi="Arial" w:cs="Arial"/>
          <w:sz w:val="21"/>
          <w:szCs w:val="21"/>
        </w:rPr>
        <w:t xml:space="preserve">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While we will adopt a rigorous study design, there are several potential limitations of the study. First, although the selection of the interventions was informed by emerging findings from ongoing surveys of pregnant and parenting adolescent girls in Burkina Faso and Malawi, these interventions may be perceived to have been selected in a top-down rather than participatory approach. To address this limitation, we will convene </w:t>
      </w:r>
      <w:r w:rsidRPr="00A059A0">
        <w:rPr>
          <w:rFonts w:ascii="Arial" w:eastAsia="Arial" w:hAnsi="Arial" w:cs="Arial"/>
          <w:sz w:val="21"/>
          <w:szCs w:val="21"/>
        </w:rPr>
        <w:t>community dialogues with stakeholders including adolescent mothers</w:t>
      </w:r>
      <w:r w:rsidRPr="00A059A0">
        <w:rPr>
          <w:rFonts w:ascii="Arial" w:eastAsia="Arial" w:hAnsi="Arial" w:cs="Arial"/>
          <w:color w:val="000000"/>
          <w:sz w:val="21"/>
          <w:szCs w:val="21"/>
        </w:rPr>
        <w:t xml:space="preserve"> to present our proposed study design and to get their inputs. Second, the one-year duration of the RCT may be too short to observe any effects particularly if there are restrictions on when girls can (re)</w:t>
      </w:r>
      <w:r w:rsidRPr="00A059A0">
        <w:rPr>
          <w:rFonts w:ascii="Arial" w:eastAsia="Arial" w:hAnsi="Arial" w:cs="Arial"/>
          <w:sz w:val="21"/>
          <w:szCs w:val="21"/>
        </w:rPr>
        <w:t>enroll</w:t>
      </w:r>
      <w:r w:rsidRPr="00A059A0">
        <w:rPr>
          <w:rFonts w:ascii="Arial" w:eastAsia="Arial" w:hAnsi="Arial" w:cs="Arial"/>
          <w:color w:val="000000"/>
          <w:sz w:val="21"/>
          <w:szCs w:val="21"/>
        </w:rPr>
        <w:t xml:space="preserve"> in school. In the planning phase, we will engage with officials from the Ministries of Education in Burkina Faso and Malawi to secure their buy-in as well as to obtain information on the requirements for (re)admission into school. Another potential limitation of our study is that the population included in the intervention may not be representative of the adolescent mother populations in the two countries. Finally, there may be differential attrition by study arm between baseline and </w:t>
      </w:r>
      <w:proofErr w:type="spellStart"/>
      <w:r w:rsidRPr="00A059A0">
        <w:rPr>
          <w:rFonts w:ascii="Arial" w:eastAsia="Arial" w:hAnsi="Arial" w:cs="Arial"/>
          <w:color w:val="000000"/>
          <w:sz w:val="21"/>
          <w:szCs w:val="21"/>
        </w:rPr>
        <w:t>endline</w:t>
      </w:r>
      <w:proofErr w:type="spellEnd"/>
      <w:r w:rsidRPr="00A059A0">
        <w:rPr>
          <w:rFonts w:ascii="Arial" w:eastAsia="Arial" w:hAnsi="Arial" w:cs="Arial"/>
          <w:color w:val="000000"/>
          <w:sz w:val="21"/>
          <w:szCs w:val="21"/>
        </w:rPr>
        <w:t xml:space="preserve"> that may limit our ability to draw conclusive evidence on the effects of the interventions.</w:t>
      </w:r>
    </w:p>
    <w:p w:rsidR="007E6C9A" w:rsidRPr="00A059A0" w:rsidRDefault="00C94714">
      <w:pPr>
        <w:pStyle w:val="Heading1"/>
        <w:rPr>
          <w:rFonts w:ascii="Arial" w:eastAsia="Arial" w:hAnsi="Arial" w:cs="Arial"/>
          <w:sz w:val="21"/>
          <w:szCs w:val="21"/>
        </w:rPr>
      </w:pPr>
      <w:bookmarkStart w:id="24" w:name="_Toc107949597"/>
      <w:r w:rsidRPr="00A059A0">
        <w:rPr>
          <w:rFonts w:ascii="Arial" w:eastAsia="Arial" w:hAnsi="Arial" w:cs="Arial"/>
          <w:sz w:val="21"/>
          <w:szCs w:val="21"/>
        </w:rPr>
        <w:lastRenderedPageBreak/>
        <w:t>MONITORING AND EVALUATION</w:t>
      </w:r>
      <w:bookmarkEnd w:id="24"/>
      <w:r w:rsidRPr="00A059A0">
        <w:rPr>
          <w:rFonts w:ascii="Arial" w:eastAsia="Arial" w:hAnsi="Arial" w:cs="Arial"/>
          <w:sz w:val="21"/>
          <w:szCs w:val="21"/>
        </w:rPr>
        <w:t xml:space="preserve">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We will operationalize our monitoring and evaluation strategy through a results framework that the three partner organizations will develop with guidance from a </w:t>
      </w:r>
      <w:r w:rsidRPr="00A059A0">
        <w:rPr>
          <w:rFonts w:ascii="Arial" w:eastAsia="Arial" w:hAnsi="Arial" w:cs="Arial"/>
          <w:sz w:val="21"/>
          <w:szCs w:val="21"/>
        </w:rPr>
        <w:t>m</w:t>
      </w:r>
      <w:r w:rsidRPr="00A059A0">
        <w:rPr>
          <w:rFonts w:ascii="Arial" w:eastAsia="Arial" w:hAnsi="Arial" w:cs="Arial"/>
          <w:color w:val="000000"/>
          <w:sz w:val="21"/>
          <w:szCs w:val="21"/>
        </w:rPr>
        <w:t xml:space="preserve">onitoring and </w:t>
      </w:r>
      <w:r w:rsidRPr="00A059A0">
        <w:rPr>
          <w:rFonts w:ascii="Arial" w:eastAsia="Arial" w:hAnsi="Arial" w:cs="Arial"/>
          <w:sz w:val="21"/>
          <w:szCs w:val="21"/>
        </w:rPr>
        <w:t>e</w:t>
      </w:r>
      <w:r w:rsidRPr="00A059A0">
        <w:rPr>
          <w:rFonts w:ascii="Arial" w:eastAsia="Arial" w:hAnsi="Arial" w:cs="Arial"/>
          <w:color w:val="000000"/>
          <w:sz w:val="21"/>
          <w:szCs w:val="21"/>
        </w:rPr>
        <w:t xml:space="preserve">valuation specialist. The results framework will capture impact, outcomes and output indicators as well as milestones. We will also develop a deliverable-based work plan and budget clearly outlining core activities, timelines and milestones. Routine monitoring will occur through standard reports capturing activities, challenges and outputs. Partners will submit the reports to the principal investigator (PI) and APHRC Grants Officer. In addition, APHRC, CSR and ISSP will hold weekly virtual meetings to discuss progress on study activities, as well as identify and address emerging challenges. For the interventions, we will design tracking tools to capture monitoring data on schooling, transfers, and the adolescent mothers’ clubs. We will also track the costs of the intervention. In addition, we will undertake periodic reviews to check whether project activities are ongoing as planned. </w:t>
      </w:r>
    </w:p>
    <w:p w:rsidR="007E6C9A" w:rsidRPr="00A059A0" w:rsidRDefault="00C94714">
      <w:pPr>
        <w:pStyle w:val="Heading1"/>
        <w:rPr>
          <w:rFonts w:ascii="Arial" w:eastAsia="Arial" w:hAnsi="Arial" w:cs="Arial"/>
          <w:sz w:val="21"/>
          <w:szCs w:val="21"/>
        </w:rPr>
      </w:pPr>
      <w:bookmarkStart w:id="25" w:name="_Toc107949598"/>
      <w:r w:rsidRPr="00A059A0">
        <w:rPr>
          <w:rFonts w:ascii="Arial" w:eastAsia="Arial" w:hAnsi="Arial" w:cs="Arial"/>
          <w:sz w:val="21"/>
          <w:szCs w:val="21"/>
        </w:rPr>
        <w:t>RESEARCH UPTAKE AND COMMUNICATIONS</w:t>
      </w:r>
      <w:bookmarkEnd w:id="25"/>
    </w:p>
    <w:p w:rsidR="007E6C9A" w:rsidRPr="00A059A0" w:rsidRDefault="00C94714">
      <w:pPr>
        <w:spacing w:before="120" w:after="120"/>
        <w:rPr>
          <w:rFonts w:ascii="Arial" w:eastAsia="Arial" w:hAnsi="Arial" w:cs="Arial"/>
          <w:sz w:val="21"/>
          <w:szCs w:val="21"/>
        </w:rPr>
      </w:pPr>
      <w:r w:rsidRPr="00A059A0">
        <w:rPr>
          <w:rFonts w:ascii="Arial" w:eastAsia="Arial" w:hAnsi="Arial" w:cs="Arial"/>
          <w:sz w:val="21"/>
          <w:szCs w:val="21"/>
        </w:rPr>
        <w:t xml:space="preserve">We expect that our research will generate quality evidence that can inform policies and programs aimed at promoting the wellbeing of pregnant and parenting adolescents. Our research builds on existing studies on the lived experiences of pregnant and parenting adolescents that </w:t>
      </w:r>
      <w:proofErr w:type="gramStart"/>
      <w:r w:rsidRPr="00A059A0">
        <w:rPr>
          <w:rFonts w:ascii="Arial" w:eastAsia="Arial" w:hAnsi="Arial" w:cs="Arial"/>
          <w:sz w:val="21"/>
          <w:szCs w:val="21"/>
        </w:rPr>
        <w:t>were informed</w:t>
      </w:r>
      <w:proofErr w:type="gramEnd"/>
      <w:r w:rsidRPr="00A059A0">
        <w:rPr>
          <w:rFonts w:ascii="Arial" w:eastAsia="Arial" w:hAnsi="Arial" w:cs="Arial"/>
          <w:sz w:val="21"/>
          <w:szCs w:val="21"/>
        </w:rPr>
        <w:t xml:space="preserve"> in part by inputs from various stakeholders in both countries. In addition, the interventions </w:t>
      </w:r>
      <w:proofErr w:type="gramStart"/>
      <w:r w:rsidRPr="00A059A0">
        <w:rPr>
          <w:rFonts w:ascii="Arial" w:eastAsia="Arial" w:hAnsi="Arial" w:cs="Arial"/>
          <w:sz w:val="21"/>
          <w:szCs w:val="21"/>
        </w:rPr>
        <w:t>are informed</w:t>
      </w:r>
      <w:proofErr w:type="gramEnd"/>
      <w:r w:rsidRPr="00A059A0">
        <w:rPr>
          <w:rFonts w:ascii="Arial" w:eastAsia="Arial" w:hAnsi="Arial" w:cs="Arial"/>
          <w:sz w:val="21"/>
          <w:szCs w:val="21"/>
        </w:rPr>
        <w:t xml:space="preserve"> by emerging evidence from these studies that underscore financial and childcare constraints as critical barriers to school </w:t>
      </w:r>
      <w:r w:rsidR="001E2D4E" w:rsidRPr="00A059A0">
        <w:rPr>
          <w:rFonts w:ascii="Arial" w:eastAsia="Arial" w:hAnsi="Arial" w:cs="Arial"/>
          <w:color w:val="000000"/>
          <w:sz w:val="21"/>
          <w:szCs w:val="21"/>
        </w:rPr>
        <w:t xml:space="preserve">(re)enrollment </w:t>
      </w:r>
      <w:r w:rsidRPr="00A059A0">
        <w:rPr>
          <w:rFonts w:ascii="Arial" w:eastAsia="Arial" w:hAnsi="Arial" w:cs="Arial"/>
          <w:sz w:val="21"/>
          <w:szCs w:val="21"/>
        </w:rPr>
        <w:t xml:space="preserve">for these adolescents. The community dialogues held prior to the intervention will also provide a platform for obtaining community input into the study design as well as community buy-in. We therefore expect that our proposed interventions will respond to needs highlighted by pregnant and parenting adolescents themselves—majority of whom are out of school but express a desire to return to school and the wider community. </w:t>
      </w:r>
    </w:p>
    <w:p w:rsidR="007E6C9A" w:rsidRPr="00A059A0" w:rsidRDefault="00C94714">
      <w:pPr>
        <w:spacing w:before="120" w:after="120"/>
        <w:rPr>
          <w:rFonts w:ascii="Arial" w:eastAsia="Arial" w:hAnsi="Arial" w:cs="Arial"/>
          <w:b/>
          <w:sz w:val="21"/>
          <w:szCs w:val="21"/>
        </w:rPr>
      </w:pPr>
      <w:r w:rsidRPr="00A059A0">
        <w:rPr>
          <w:rFonts w:ascii="Arial" w:eastAsia="Arial" w:hAnsi="Arial" w:cs="Arial"/>
          <w:sz w:val="21"/>
          <w:szCs w:val="21"/>
        </w:rPr>
        <w:t xml:space="preserve">To ensure that our findings are strategically communicated to policy makers and programmers who can use them to scale-up interventions aimed at promoting the health and wellbeing of adolescent mothers, we will undertake a thorough stakeholder mapping to identify key stakeholders at various levels (community, national, etc.) and including adolescent mothers and their families. During the mapping, we will identify their priorities and evidence needs. We will then systematically engage stakeholders throughout the research process to refine the study questions and study design, as well as to define a process for sustained engagement. As part of our research uptake strategy, we will conduct validation workshops with key stakeholders including parenting adolescents to review the findings, understand their implications for policy and programming, and outline potential avenues for replication and scale up should the findings show promise in improving the health and wellbeing of adolescent mothers and their families. </w:t>
      </w:r>
      <w:r w:rsidR="00E65AFF" w:rsidRPr="00A059A0">
        <w:rPr>
          <w:rFonts w:ascii="Arial" w:eastAsia="Arial" w:hAnsi="Arial" w:cs="Arial"/>
          <w:sz w:val="21"/>
          <w:szCs w:val="21"/>
        </w:rPr>
        <w:t>CHWs</w:t>
      </w:r>
      <w:r w:rsidRPr="00A059A0">
        <w:rPr>
          <w:rFonts w:ascii="Arial" w:eastAsia="Arial" w:hAnsi="Arial" w:cs="Arial"/>
          <w:sz w:val="21"/>
          <w:szCs w:val="21"/>
        </w:rPr>
        <w:t xml:space="preserve"> play an important role in enhancing communities’ access to preventative health services including health promotion and education services</w:t>
      </w:r>
      <w:r w:rsidR="007D2BD8" w:rsidRPr="00A059A0">
        <w:rPr>
          <w:rFonts w:ascii="Arial" w:eastAsia="Arial" w:hAnsi="Arial" w:cs="Arial"/>
          <w:sz w:val="21"/>
          <w:szCs w:val="21"/>
          <w:vertAlign w:val="superscript"/>
        </w:rPr>
        <w:t>4</w:t>
      </w:r>
      <w:r w:rsidR="006F58B9" w:rsidRPr="00A059A0">
        <w:rPr>
          <w:rFonts w:ascii="Arial" w:eastAsia="Arial" w:hAnsi="Arial" w:cs="Arial"/>
          <w:sz w:val="21"/>
          <w:szCs w:val="21"/>
          <w:vertAlign w:val="superscript"/>
        </w:rPr>
        <w:t>4</w:t>
      </w:r>
      <w:r w:rsidRPr="00A059A0">
        <w:rPr>
          <w:rFonts w:ascii="Arial" w:eastAsia="Arial" w:hAnsi="Arial" w:cs="Arial"/>
          <w:sz w:val="21"/>
          <w:szCs w:val="21"/>
        </w:rPr>
        <w:t xml:space="preserve">. In this study, we propose to work with </w:t>
      </w:r>
      <w:r w:rsidR="00E65AFF" w:rsidRPr="00A059A0">
        <w:rPr>
          <w:rFonts w:ascii="Arial" w:eastAsia="Arial" w:hAnsi="Arial" w:cs="Arial"/>
          <w:sz w:val="21"/>
          <w:szCs w:val="21"/>
        </w:rPr>
        <w:t>CHWs</w:t>
      </w:r>
      <w:r w:rsidRPr="00A059A0">
        <w:rPr>
          <w:rFonts w:ascii="Arial" w:eastAsia="Arial" w:hAnsi="Arial" w:cs="Arial"/>
          <w:sz w:val="21"/>
          <w:szCs w:val="21"/>
        </w:rPr>
        <w:t xml:space="preserve"> to deliver life skills education to adolescent mothers through adolescent mothers’ clubs. Given their role as a bridge between the community and the health sector, </w:t>
      </w:r>
      <w:r w:rsidR="00E65AFF" w:rsidRPr="00A059A0">
        <w:rPr>
          <w:rFonts w:ascii="Arial" w:eastAsia="Arial" w:hAnsi="Arial" w:cs="Arial"/>
          <w:sz w:val="21"/>
          <w:szCs w:val="21"/>
        </w:rPr>
        <w:t>CHWs</w:t>
      </w:r>
      <w:r w:rsidRPr="00A059A0">
        <w:rPr>
          <w:rFonts w:ascii="Arial" w:eastAsia="Arial" w:hAnsi="Arial" w:cs="Arial"/>
          <w:sz w:val="21"/>
          <w:szCs w:val="21"/>
        </w:rPr>
        <w:t xml:space="preserve"> will also facilitate adolescent mothers’ access to SRH and child health services. This is particularly critical given the significant challenges that adolescent mothers face in accessing health services</w:t>
      </w:r>
      <w:r w:rsidR="006F58B9" w:rsidRPr="00A059A0">
        <w:rPr>
          <w:rFonts w:ascii="Arial" w:eastAsia="Arial" w:hAnsi="Arial" w:cs="Arial"/>
          <w:sz w:val="21"/>
          <w:szCs w:val="21"/>
          <w:vertAlign w:val="superscript"/>
        </w:rPr>
        <w:t>45</w:t>
      </w:r>
      <w:r w:rsidRPr="00A059A0">
        <w:rPr>
          <w:rFonts w:ascii="Arial" w:eastAsia="Arial" w:hAnsi="Arial" w:cs="Arial"/>
          <w:sz w:val="21"/>
          <w:szCs w:val="21"/>
        </w:rPr>
        <w:t>. Through this project, we therefore expect to demonstrate the role that this cadre of health workers plays in enhancing adolescent mothers’ trust in the health system and, consequently, improving their health care seeking behavior.</w:t>
      </w:r>
    </w:p>
    <w:p w:rsidR="007E6C9A" w:rsidRPr="00A059A0" w:rsidRDefault="00C94714">
      <w:pPr>
        <w:pStyle w:val="Heading2"/>
        <w:tabs>
          <w:tab w:val="left" w:pos="1600"/>
        </w:tabs>
        <w:rPr>
          <w:rFonts w:ascii="Arial" w:eastAsia="Arial" w:hAnsi="Arial" w:cs="Arial"/>
          <w:sz w:val="21"/>
          <w:szCs w:val="21"/>
        </w:rPr>
      </w:pPr>
      <w:bookmarkStart w:id="26" w:name="_Toc107949599"/>
      <w:r w:rsidRPr="00A059A0">
        <w:rPr>
          <w:rFonts w:ascii="Arial" w:eastAsia="Arial" w:hAnsi="Arial" w:cs="Arial"/>
          <w:sz w:val="21"/>
          <w:szCs w:val="21"/>
        </w:rPr>
        <w:t>Knowledge products</w:t>
      </w:r>
      <w:bookmarkEnd w:id="26"/>
    </w:p>
    <w:p w:rsidR="007E6C9A" w:rsidRPr="00A059A0" w:rsidRDefault="00C94714">
      <w:p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t xml:space="preserve">In line with IDRC’s open access policy and open data statement of principles, we are committed to ensuring that the knowledge products and data generated by the research team </w:t>
      </w:r>
      <w:proofErr w:type="gramStart"/>
      <w:r w:rsidRPr="00A059A0">
        <w:rPr>
          <w:rFonts w:ascii="Arial" w:eastAsia="Arial" w:hAnsi="Arial" w:cs="Arial"/>
          <w:color w:val="000000"/>
          <w:sz w:val="21"/>
          <w:szCs w:val="21"/>
        </w:rPr>
        <w:t>are widely shared and made available to inform programming and policymaking, as well as further research</w:t>
      </w:r>
      <w:proofErr w:type="gramEnd"/>
      <w:r w:rsidRPr="00A059A0">
        <w:rPr>
          <w:rFonts w:ascii="Arial" w:eastAsia="Arial" w:hAnsi="Arial" w:cs="Arial"/>
          <w:color w:val="000000"/>
          <w:sz w:val="21"/>
          <w:szCs w:val="21"/>
        </w:rPr>
        <w:t xml:space="preserve">.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We will produce at least four research papers that </w:t>
      </w:r>
      <w:proofErr w:type="gramStart"/>
      <w:r w:rsidRPr="00A059A0">
        <w:rPr>
          <w:rFonts w:ascii="Arial" w:eastAsia="Arial" w:hAnsi="Arial" w:cs="Arial"/>
          <w:color w:val="000000"/>
          <w:sz w:val="21"/>
          <w:szCs w:val="21"/>
        </w:rPr>
        <w:t>will be submitted</w:t>
      </w:r>
      <w:proofErr w:type="gramEnd"/>
      <w:r w:rsidRPr="00A059A0">
        <w:rPr>
          <w:rFonts w:ascii="Arial" w:eastAsia="Arial" w:hAnsi="Arial" w:cs="Arial"/>
          <w:color w:val="000000"/>
          <w:sz w:val="21"/>
          <w:szCs w:val="21"/>
        </w:rPr>
        <w:t xml:space="preserve"> for publication in top open access academic journals. </w:t>
      </w:r>
      <w:proofErr w:type="gramStart"/>
      <w:r w:rsidRPr="00A059A0">
        <w:rPr>
          <w:rFonts w:ascii="Arial" w:eastAsia="Arial" w:hAnsi="Arial" w:cs="Arial"/>
          <w:color w:val="000000"/>
          <w:sz w:val="21"/>
          <w:szCs w:val="21"/>
        </w:rPr>
        <w:t xml:space="preserve">To reach a wider audience, we will also publish our findings in academic blogs such as </w:t>
      </w:r>
      <w:hyperlink r:id="rId12">
        <w:r w:rsidRPr="00A059A0">
          <w:rPr>
            <w:rFonts w:ascii="Arial" w:eastAsia="Arial" w:hAnsi="Arial" w:cs="Arial"/>
            <w:color w:val="0000FF"/>
            <w:sz w:val="21"/>
            <w:szCs w:val="21"/>
            <w:u w:val="single"/>
          </w:rPr>
          <w:t>The Conversation Africa</w:t>
        </w:r>
      </w:hyperlink>
      <w:r w:rsidR="00841F95" w:rsidRPr="00A059A0">
        <w:rPr>
          <w:rFonts w:ascii="Arial" w:eastAsia="Arial" w:hAnsi="Arial" w:cs="Arial"/>
          <w:color w:val="000000"/>
          <w:sz w:val="21"/>
          <w:szCs w:val="21"/>
        </w:rPr>
        <w:t>.</w:t>
      </w:r>
      <w:r w:rsidRPr="00A059A0">
        <w:rPr>
          <w:rFonts w:ascii="Arial" w:eastAsia="Arial" w:hAnsi="Arial" w:cs="Arial"/>
          <w:color w:val="000000"/>
          <w:sz w:val="21"/>
          <w:szCs w:val="21"/>
        </w:rPr>
        <w:t xml:space="preserve">We will also share our findings through local media, dialogues with civil society organizations, and presentations in relevant national (e.g. the annual </w:t>
      </w:r>
      <w:r w:rsidRPr="00A059A0">
        <w:rPr>
          <w:rFonts w:ascii="Arial" w:eastAsia="Arial" w:hAnsi="Arial" w:cs="Arial"/>
          <w:color w:val="000000"/>
          <w:sz w:val="21"/>
          <w:szCs w:val="21"/>
        </w:rPr>
        <w:lastRenderedPageBreak/>
        <w:t>conference organized by the University of Malawi and National Commission for Science and Technology) and international conferences and forums including national parliaments/parliamentary committees and technical working groups.</w:t>
      </w:r>
      <w:proofErr w:type="gramEnd"/>
      <w:r w:rsidRPr="00A059A0">
        <w:rPr>
          <w:rFonts w:ascii="Arial" w:eastAsia="Arial" w:hAnsi="Arial" w:cs="Arial"/>
          <w:color w:val="000000"/>
          <w:sz w:val="21"/>
          <w:szCs w:val="21"/>
        </w:rPr>
        <w:t xml:space="preserve"> We will also host regional and global webinars to share the findings more widely. In addition, we will produce several evidence briefs aimed at non-academic audiences. These briefs </w:t>
      </w:r>
      <w:proofErr w:type="gramStart"/>
      <w:r w:rsidRPr="00A059A0">
        <w:rPr>
          <w:rFonts w:ascii="Arial" w:eastAsia="Arial" w:hAnsi="Arial" w:cs="Arial"/>
          <w:color w:val="000000"/>
          <w:sz w:val="21"/>
          <w:szCs w:val="21"/>
        </w:rPr>
        <w:t>will be strategically shared</w:t>
      </w:r>
      <w:proofErr w:type="gramEnd"/>
      <w:r w:rsidRPr="00A059A0">
        <w:rPr>
          <w:rFonts w:ascii="Arial" w:eastAsia="Arial" w:hAnsi="Arial" w:cs="Arial"/>
          <w:color w:val="000000"/>
          <w:sz w:val="21"/>
          <w:szCs w:val="21"/>
        </w:rPr>
        <w:t xml:space="preserve"> with relevant ministries, government departments, as well as local and international non-governmental organizations including those that are already part of our existing networks and partnerships. For the current study on the lived experience of pregnant and parenting adolescents, we have engaged representatives from various civil society organizations and governmental agencies in Burkina Faso and Malawi to obtain their input on the study design. Staff at CSR and ISSP also collaborate with governmental agencies and non-governmental </w:t>
      </w:r>
      <w:r w:rsidRPr="00A059A0">
        <w:rPr>
          <w:rFonts w:ascii="Arial" w:eastAsia="Arial" w:hAnsi="Arial" w:cs="Arial"/>
          <w:sz w:val="21"/>
          <w:szCs w:val="21"/>
        </w:rPr>
        <w:t>organizations</w:t>
      </w:r>
      <w:r w:rsidRPr="00A059A0">
        <w:rPr>
          <w:rFonts w:ascii="Arial" w:eastAsia="Arial" w:hAnsi="Arial" w:cs="Arial"/>
          <w:color w:val="000000"/>
          <w:sz w:val="21"/>
          <w:szCs w:val="21"/>
        </w:rPr>
        <w:t>. For example, ISSP participates in meetings of the Reproductive Health Technical Group in Burkina Faso, as well as the Community of Action for the Promotion of Sexual and Reproductive Health (http://www.capssr-bf.org). We will build on these existing networks to facilitate research uptake</w:t>
      </w:r>
    </w:p>
    <w:p w:rsidR="007E6C9A" w:rsidRPr="00A059A0" w:rsidRDefault="00C94714">
      <w:pPr>
        <w:pStyle w:val="Heading2"/>
        <w:tabs>
          <w:tab w:val="left" w:pos="1600"/>
        </w:tabs>
        <w:rPr>
          <w:rFonts w:ascii="Arial" w:eastAsia="Arial" w:hAnsi="Arial" w:cs="Arial"/>
          <w:sz w:val="21"/>
          <w:szCs w:val="21"/>
        </w:rPr>
      </w:pPr>
      <w:bookmarkStart w:id="27" w:name="_Toc107949600"/>
      <w:r w:rsidRPr="00A059A0">
        <w:rPr>
          <w:rFonts w:ascii="Arial" w:eastAsia="Arial" w:hAnsi="Arial" w:cs="Arial"/>
          <w:sz w:val="21"/>
          <w:szCs w:val="21"/>
        </w:rPr>
        <w:t>Data sharing</w:t>
      </w:r>
      <w:bookmarkEnd w:id="27"/>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The research will generate anonymized, individual level qualitative and quantitative data capturing, among other indicators, sociodemographic characteristics, SRHR, schooling and employment data from adolescent mothers. </w:t>
      </w:r>
      <w:proofErr w:type="gramStart"/>
      <w:r w:rsidRPr="00A059A0">
        <w:rPr>
          <w:rFonts w:ascii="Arial" w:eastAsia="Arial" w:hAnsi="Arial" w:cs="Arial"/>
          <w:color w:val="000000"/>
          <w:sz w:val="21"/>
          <w:szCs w:val="21"/>
        </w:rPr>
        <w:t>These data can be mined by other researchers seeking to answer a variety of public health and sociological questions relevant to adolescent and youth populations</w:t>
      </w:r>
      <w:proofErr w:type="gramEnd"/>
      <w:r w:rsidRPr="00A059A0">
        <w:rPr>
          <w:rFonts w:ascii="Arial" w:eastAsia="Arial" w:hAnsi="Arial" w:cs="Arial"/>
          <w:color w:val="000000"/>
          <w:sz w:val="21"/>
          <w:szCs w:val="21"/>
        </w:rPr>
        <w:t xml:space="preserve">. Importantly, some of the data will be longitudinal and </w:t>
      </w:r>
      <w:proofErr w:type="gramStart"/>
      <w:r w:rsidRPr="00A059A0">
        <w:rPr>
          <w:rFonts w:ascii="Arial" w:eastAsia="Arial" w:hAnsi="Arial" w:cs="Arial"/>
          <w:color w:val="000000"/>
          <w:sz w:val="21"/>
          <w:szCs w:val="21"/>
        </w:rPr>
        <w:t>can be used</w:t>
      </w:r>
      <w:proofErr w:type="gramEnd"/>
      <w:r w:rsidRPr="00A059A0">
        <w:rPr>
          <w:rFonts w:ascii="Arial" w:eastAsia="Arial" w:hAnsi="Arial" w:cs="Arial"/>
          <w:color w:val="000000"/>
          <w:sz w:val="21"/>
          <w:szCs w:val="21"/>
        </w:rPr>
        <w:t xml:space="preserve"> to make causal inferences. To facilitate the use of the data by others, we will collate metadata including data dictionaries for all quantitative datasets, the study protocol(s), ethics and research clearance approvals, data collection instruments, and all the data files. In line with APHRC’s Guidelines on Data Access and Sharing, data </w:t>
      </w:r>
      <w:proofErr w:type="gramStart"/>
      <w:r w:rsidRPr="00A059A0">
        <w:rPr>
          <w:rFonts w:ascii="Arial" w:eastAsia="Arial" w:hAnsi="Arial" w:cs="Arial"/>
          <w:color w:val="000000"/>
          <w:sz w:val="21"/>
          <w:szCs w:val="21"/>
        </w:rPr>
        <w:t>will be made</w:t>
      </w:r>
      <w:proofErr w:type="gramEnd"/>
      <w:r w:rsidRPr="00A059A0">
        <w:rPr>
          <w:rFonts w:ascii="Arial" w:eastAsia="Arial" w:hAnsi="Arial" w:cs="Arial"/>
          <w:color w:val="000000"/>
          <w:sz w:val="21"/>
          <w:szCs w:val="21"/>
        </w:rPr>
        <w:t xml:space="preserve"> publicly available two years after the release of final analytical datasets. The two-year window </w:t>
      </w:r>
      <w:proofErr w:type="gramStart"/>
      <w:r w:rsidRPr="00A059A0">
        <w:rPr>
          <w:rFonts w:ascii="Arial" w:eastAsia="Arial" w:hAnsi="Arial" w:cs="Arial"/>
          <w:color w:val="000000"/>
          <w:sz w:val="21"/>
          <w:szCs w:val="21"/>
        </w:rPr>
        <w:t>is provided</w:t>
      </w:r>
      <w:proofErr w:type="gramEnd"/>
      <w:r w:rsidRPr="00A059A0">
        <w:rPr>
          <w:rFonts w:ascii="Arial" w:eastAsia="Arial" w:hAnsi="Arial" w:cs="Arial"/>
          <w:color w:val="000000"/>
          <w:sz w:val="21"/>
          <w:szCs w:val="21"/>
        </w:rPr>
        <w:t xml:space="preserve"> for core investigators and other staff working on the project to </w:t>
      </w:r>
      <w:r w:rsidRPr="00A059A0">
        <w:rPr>
          <w:rFonts w:ascii="Arial" w:eastAsia="Arial" w:hAnsi="Arial" w:cs="Arial"/>
          <w:sz w:val="21"/>
          <w:szCs w:val="21"/>
        </w:rPr>
        <w:t>finalize</w:t>
      </w:r>
      <w:r w:rsidRPr="00A059A0">
        <w:rPr>
          <w:rFonts w:ascii="Arial" w:eastAsia="Arial" w:hAnsi="Arial" w:cs="Arial"/>
          <w:color w:val="000000"/>
          <w:sz w:val="21"/>
          <w:szCs w:val="21"/>
        </w:rPr>
        <w:t xml:space="preserve"> defined papers addressing the core study objectives.</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Data will be available through APHRC’s Microdata Portal (</w:t>
      </w:r>
      <w:hyperlink r:id="rId13">
        <w:r w:rsidRPr="00A059A0">
          <w:rPr>
            <w:rFonts w:ascii="Arial" w:eastAsia="Arial" w:hAnsi="Arial" w:cs="Arial"/>
            <w:color w:val="0000FF"/>
            <w:sz w:val="21"/>
            <w:szCs w:val="21"/>
            <w:u w:val="single"/>
          </w:rPr>
          <w:t>http://microdataportal.aphrc.org/index.php/catalog</w:t>
        </w:r>
      </w:hyperlink>
      <w:r w:rsidRPr="00A059A0">
        <w:rPr>
          <w:rFonts w:ascii="Arial" w:eastAsia="Arial" w:hAnsi="Arial" w:cs="Arial"/>
          <w:color w:val="000000"/>
          <w:sz w:val="21"/>
          <w:szCs w:val="21"/>
        </w:rPr>
        <w:t>), a web-based platform that hosts metadata and corresponding documentation for datasets generated from research studies conducted by APHRC.</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The portal houses details on the study description, sampling, data collection procedures, data processing, as well as data dictionaries. To access the data, users will be required to register on the portal, provide a brief description of the intended use of the data and agree to the terms and conditions. Quantitative data </w:t>
      </w:r>
      <w:proofErr w:type="gramStart"/>
      <w:r w:rsidRPr="00A059A0">
        <w:rPr>
          <w:rFonts w:ascii="Arial" w:eastAsia="Arial" w:hAnsi="Arial" w:cs="Arial"/>
          <w:color w:val="000000"/>
          <w:sz w:val="21"/>
          <w:szCs w:val="21"/>
        </w:rPr>
        <w:t>will be shared</w:t>
      </w:r>
      <w:proofErr w:type="gramEnd"/>
      <w:r w:rsidRPr="00A059A0">
        <w:rPr>
          <w:rFonts w:ascii="Arial" w:eastAsia="Arial" w:hAnsi="Arial" w:cs="Arial"/>
          <w:color w:val="000000"/>
          <w:sz w:val="21"/>
          <w:szCs w:val="21"/>
        </w:rPr>
        <w:t xml:space="preserve"> in Stata format and qualitative interview transcripts shared as Microsoft Word documents. All data to </w:t>
      </w:r>
      <w:proofErr w:type="gramStart"/>
      <w:r w:rsidRPr="00A059A0">
        <w:rPr>
          <w:rFonts w:ascii="Arial" w:eastAsia="Arial" w:hAnsi="Arial" w:cs="Arial"/>
          <w:color w:val="000000"/>
          <w:sz w:val="21"/>
          <w:szCs w:val="21"/>
        </w:rPr>
        <w:t>be shared</w:t>
      </w:r>
      <w:proofErr w:type="gramEnd"/>
      <w:r w:rsidRPr="00A059A0">
        <w:rPr>
          <w:rFonts w:ascii="Arial" w:eastAsia="Arial" w:hAnsi="Arial" w:cs="Arial"/>
          <w:color w:val="000000"/>
          <w:sz w:val="21"/>
          <w:szCs w:val="21"/>
        </w:rPr>
        <w:t xml:space="preserve"> will be completely anonymized prior to being shared.</w:t>
      </w:r>
    </w:p>
    <w:p w:rsidR="007E6C9A" w:rsidRPr="00A059A0" w:rsidRDefault="00C94714">
      <w:pPr>
        <w:pStyle w:val="Heading1"/>
        <w:rPr>
          <w:rFonts w:ascii="Arial" w:eastAsia="Arial" w:hAnsi="Arial" w:cs="Arial"/>
          <w:sz w:val="21"/>
          <w:szCs w:val="21"/>
        </w:rPr>
      </w:pPr>
      <w:bookmarkStart w:id="28" w:name="_Toc107949601"/>
      <w:r w:rsidRPr="00A059A0">
        <w:rPr>
          <w:rFonts w:ascii="Arial" w:eastAsia="Arial" w:hAnsi="Arial" w:cs="Arial"/>
          <w:sz w:val="21"/>
          <w:szCs w:val="21"/>
        </w:rPr>
        <w:t>IDENTIFICATION OF ANTICIPATED RISKS AND MITIGATION STRATEGIES</w:t>
      </w:r>
      <w:bookmarkEnd w:id="28"/>
      <w:r w:rsidRPr="00A059A0">
        <w:rPr>
          <w:rFonts w:ascii="Arial" w:eastAsia="Arial" w:hAnsi="Arial" w:cs="Arial"/>
          <w:sz w:val="21"/>
          <w:szCs w:val="21"/>
        </w:rPr>
        <w:t xml:space="preserve">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COVID-19 continues to pose challenges to the full operation of activities in almost all countries in the region, particularly limiting movements to conduct primary data collection. However, APHRC has developed guidelines for implementing research projects under the </w:t>
      </w:r>
      <w:r w:rsidRPr="00A059A0">
        <w:rPr>
          <w:rFonts w:ascii="Arial" w:eastAsia="Arial" w:hAnsi="Arial" w:cs="Arial"/>
          <w:i/>
          <w:color w:val="000000"/>
          <w:sz w:val="21"/>
          <w:szCs w:val="21"/>
        </w:rPr>
        <w:t xml:space="preserve">new normal </w:t>
      </w:r>
      <w:r w:rsidRPr="00A059A0">
        <w:rPr>
          <w:rFonts w:ascii="Arial" w:eastAsia="Arial" w:hAnsi="Arial" w:cs="Arial"/>
          <w:color w:val="000000"/>
          <w:sz w:val="21"/>
          <w:szCs w:val="21"/>
        </w:rPr>
        <w:t>(</w:t>
      </w:r>
      <w:r w:rsidRPr="00A059A0">
        <w:rPr>
          <w:rFonts w:ascii="Arial" w:eastAsia="Arial" w:hAnsi="Arial" w:cs="Arial"/>
          <w:sz w:val="21"/>
          <w:szCs w:val="21"/>
        </w:rPr>
        <w:t>COVID-19</w:t>
      </w:r>
      <w:r w:rsidRPr="00A059A0">
        <w:rPr>
          <w:rFonts w:ascii="Arial" w:eastAsia="Arial" w:hAnsi="Arial" w:cs="Arial"/>
          <w:color w:val="000000"/>
          <w:sz w:val="21"/>
          <w:szCs w:val="21"/>
        </w:rPr>
        <w:t xml:space="preserve"> conditions as well as other eventual epidemic conditions). Many project meetings (partner and core team) will be virtual, with the exception of targeted, physically distanced in-person meetings between in-country partners and stakeholders when authorized and in compliance with prevailing institutional, national, and global guidelines. Additionally, in-country partners’ extensive presence on the ground will help mitigate potential long distance movement restrictions due to COVID-19.  Existing relationships between in-country partners and government ministries, local authorities, and civil society organizations will facilitate engagement in virtual meetings and consultations.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An increase in infections in </w:t>
      </w:r>
      <w:r w:rsidR="001B6562" w:rsidRPr="00A059A0">
        <w:rPr>
          <w:rFonts w:ascii="Arial" w:eastAsia="Arial" w:hAnsi="Arial" w:cs="Arial"/>
          <w:color w:val="000000"/>
          <w:sz w:val="21"/>
          <w:szCs w:val="21"/>
        </w:rPr>
        <w:t xml:space="preserve">Burkina Faso and </w:t>
      </w:r>
      <w:r w:rsidRPr="00A059A0">
        <w:rPr>
          <w:rFonts w:ascii="Arial" w:eastAsia="Arial" w:hAnsi="Arial" w:cs="Arial"/>
          <w:color w:val="000000"/>
          <w:sz w:val="21"/>
          <w:szCs w:val="21"/>
        </w:rPr>
        <w:t xml:space="preserve">Malawi may divert national counterpart stakeholder attention and slow the pace of engagement. This is particularly true for Ministry of Education counterparts, especially with interruptions in academic calendars. Such interruptions may delay the completion of some deliverables. We will monitor the pandemic closely in each country through </w:t>
      </w:r>
      <w:r w:rsidRPr="00A059A0">
        <w:rPr>
          <w:rFonts w:ascii="Arial" w:eastAsia="Arial" w:hAnsi="Arial" w:cs="Arial"/>
          <w:color w:val="000000"/>
          <w:sz w:val="21"/>
          <w:szCs w:val="21"/>
        </w:rPr>
        <w:lastRenderedPageBreak/>
        <w:t xml:space="preserve">our global systems and with-in country partners, and will keep IDRC apprised of any substantial changes in the situation.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Sporadic conflicts and insecurity may also affect the timelines and delivery of the project outputs. While the political situation in the target countries is relatively calm </w:t>
      </w:r>
      <w:proofErr w:type="gramStart"/>
      <w:r w:rsidRPr="00A059A0">
        <w:rPr>
          <w:rFonts w:ascii="Arial" w:eastAsia="Arial" w:hAnsi="Arial" w:cs="Arial"/>
          <w:color w:val="000000"/>
          <w:sz w:val="21"/>
          <w:szCs w:val="21"/>
        </w:rPr>
        <w:t>at the moment</w:t>
      </w:r>
      <w:proofErr w:type="gramEnd"/>
      <w:r w:rsidRPr="00A059A0">
        <w:rPr>
          <w:rFonts w:ascii="Arial" w:eastAsia="Arial" w:hAnsi="Arial" w:cs="Arial"/>
          <w:color w:val="000000"/>
          <w:sz w:val="21"/>
          <w:szCs w:val="21"/>
        </w:rPr>
        <w:t>, we cannot always be sure that the security situation will remain stable for the entire duration of the project. The prevailing security as well as political situation in the countries may change abruptly (civil manifestations, strike action, outbreak of violence, ethnic and religious conflicts etc. may emerge anywhere) and this might bring the research activities to a temporary halt. A case in point is Burkina Faso that has recorded terrorist attacks. From a mapping of the security situation in the two countries, we target only areas that present low security risk. Furthermore, we will continue monitoring the security situation in each country before and during the implementation of the project.</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There is also the likelihood that certain risks might emerge to participants because of their exposure to the project or interventions. We will work closely with the communities to identify and understand such risks and come up with the relevant mechanisms to mitigate such risks. In this light, it is worthy of note that APHRC and all its researchers maintain a code of conduct regarding data collection and project implementation that is consistent with global standards for the protection of human research participants. We are also keen to ensure that our partners and collaborators in the participating countries uphold the same standards. As such, we will ensure that participants who experience any adverse effects due to their participation in the project </w:t>
      </w:r>
      <w:proofErr w:type="gramStart"/>
      <w:r w:rsidRPr="00A059A0">
        <w:rPr>
          <w:rFonts w:ascii="Arial" w:eastAsia="Arial" w:hAnsi="Arial" w:cs="Arial"/>
          <w:color w:val="000000"/>
          <w:sz w:val="21"/>
          <w:szCs w:val="21"/>
        </w:rPr>
        <w:t>are referred</w:t>
      </w:r>
      <w:proofErr w:type="gramEnd"/>
      <w:r w:rsidRPr="00A059A0">
        <w:rPr>
          <w:rFonts w:ascii="Arial" w:eastAsia="Arial" w:hAnsi="Arial" w:cs="Arial"/>
          <w:color w:val="000000"/>
          <w:sz w:val="21"/>
          <w:szCs w:val="21"/>
        </w:rPr>
        <w:t xml:space="preserve"> for counselling and are free to end or suspend their participation.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This project will involve working with adolescent mothers and having interventions that encourage them to stay in school or re-enter school. Adolescent mothers experience abuse, stigma, rejection and exclusion from their peers, teachers and parents. Encouraging them to return to school may have detrimental effects on their social and mental well-being. The project team has extensive experience working with adolescent mothers and they will be in a position to address emanating issues the adolescent mothers might face during the project implementation. The CHWs </w:t>
      </w:r>
      <w:proofErr w:type="gramStart"/>
      <w:r w:rsidRPr="00A059A0">
        <w:rPr>
          <w:rFonts w:ascii="Arial" w:eastAsia="Arial" w:hAnsi="Arial" w:cs="Arial"/>
          <w:color w:val="000000"/>
          <w:sz w:val="21"/>
          <w:szCs w:val="21"/>
        </w:rPr>
        <w:t>will also be trained</w:t>
      </w:r>
      <w:proofErr w:type="gramEnd"/>
      <w:r w:rsidRPr="00A059A0">
        <w:rPr>
          <w:rFonts w:ascii="Arial" w:eastAsia="Arial" w:hAnsi="Arial" w:cs="Arial"/>
          <w:color w:val="000000"/>
          <w:sz w:val="21"/>
          <w:szCs w:val="21"/>
        </w:rPr>
        <w:t xml:space="preserve"> to offer psychosocial support to adolescent mothers</w:t>
      </w:r>
      <w:r w:rsidRPr="00A059A0">
        <w:rPr>
          <w:rFonts w:ascii="Arial" w:eastAsia="Arial" w:hAnsi="Arial" w:cs="Arial"/>
          <w:sz w:val="21"/>
          <w:szCs w:val="21"/>
        </w:rPr>
        <w:t xml:space="preserve">. </w:t>
      </w:r>
      <w:r w:rsidRPr="00A059A0">
        <w:rPr>
          <w:rFonts w:ascii="Arial" w:eastAsia="Arial" w:hAnsi="Arial" w:cs="Arial"/>
          <w:color w:val="000000"/>
          <w:sz w:val="21"/>
          <w:szCs w:val="21"/>
        </w:rPr>
        <w:t xml:space="preserve"> As described above, we will also hold community dialogues aimed at engaging a variety of community members including community and religious leaders, health workers, social workers, teachers, parents, and adolescent mothers. The goals of these community dialogues include the joint identification of the root causes of adolescent pregnancies, including gender norms and possible ways of collectively parenting adolescents.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sectPr w:rsidR="007E6C9A" w:rsidRPr="00A059A0">
          <w:pgSz w:w="11906" w:h="16838"/>
          <w:pgMar w:top="1440" w:right="1440" w:bottom="1440" w:left="1440" w:header="720" w:footer="720" w:gutter="0"/>
          <w:cols w:space="720"/>
        </w:sectPr>
      </w:pPr>
      <w:r w:rsidRPr="00A059A0">
        <w:rPr>
          <w:rFonts w:ascii="Arial" w:eastAsia="Arial" w:hAnsi="Arial" w:cs="Arial"/>
          <w:color w:val="000000"/>
          <w:sz w:val="21"/>
          <w:szCs w:val="21"/>
        </w:rPr>
        <w:t xml:space="preserve">Financial loss and operational constraints </w:t>
      </w:r>
      <w:proofErr w:type="gramStart"/>
      <w:r w:rsidRPr="00A059A0">
        <w:rPr>
          <w:rFonts w:ascii="Arial" w:eastAsia="Arial" w:hAnsi="Arial" w:cs="Arial"/>
          <w:color w:val="000000"/>
          <w:sz w:val="21"/>
          <w:szCs w:val="21"/>
        </w:rPr>
        <w:t>as a result</w:t>
      </w:r>
      <w:proofErr w:type="gramEnd"/>
      <w:r w:rsidRPr="00A059A0">
        <w:rPr>
          <w:rFonts w:ascii="Arial" w:eastAsia="Arial" w:hAnsi="Arial" w:cs="Arial"/>
          <w:color w:val="000000"/>
          <w:sz w:val="21"/>
          <w:szCs w:val="21"/>
        </w:rPr>
        <w:t xml:space="preserve"> of adverse foreign exchange (forex) movements could negatively affect our ability to deliver on the project. To mitigate this risk, our finance team will proactively monitor forex exposures and we will promptly inform IDRC if the project’s implementation </w:t>
      </w:r>
      <w:proofErr w:type="gramStart"/>
      <w:r w:rsidRPr="00A059A0">
        <w:rPr>
          <w:rFonts w:ascii="Arial" w:eastAsia="Arial" w:hAnsi="Arial" w:cs="Arial"/>
          <w:color w:val="000000"/>
          <w:sz w:val="21"/>
          <w:szCs w:val="21"/>
        </w:rPr>
        <w:t>will be compromised</w:t>
      </w:r>
      <w:proofErr w:type="gramEnd"/>
      <w:r w:rsidRPr="00A059A0">
        <w:rPr>
          <w:rFonts w:ascii="Arial" w:eastAsia="Arial" w:hAnsi="Arial" w:cs="Arial"/>
          <w:color w:val="000000"/>
          <w:sz w:val="21"/>
          <w:szCs w:val="21"/>
        </w:rPr>
        <w:t xml:space="preserve"> by attendant impairment and discuss reprogramming in line with the available funding.</w:t>
      </w:r>
    </w:p>
    <w:p w:rsidR="007E6C9A" w:rsidRPr="00A059A0" w:rsidRDefault="00C94714">
      <w:pPr>
        <w:pStyle w:val="Heading1"/>
        <w:rPr>
          <w:rFonts w:ascii="Arial" w:eastAsia="Arial" w:hAnsi="Arial" w:cs="Arial"/>
          <w:sz w:val="21"/>
          <w:szCs w:val="21"/>
        </w:rPr>
      </w:pPr>
      <w:bookmarkStart w:id="29" w:name="_Toc107949602"/>
      <w:r w:rsidRPr="00A059A0">
        <w:rPr>
          <w:rFonts w:ascii="Arial" w:eastAsia="Arial" w:hAnsi="Arial" w:cs="Arial"/>
          <w:sz w:val="21"/>
          <w:szCs w:val="21"/>
        </w:rPr>
        <w:lastRenderedPageBreak/>
        <w:t>PROJECT TIMELINE</w:t>
      </w:r>
      <w:bookmarkEnd w:id="29"/>
      <w:r w:rsidRPr="00A059A0">
        <w:rPr>
          <w:rFonts w:ascii="Arial" w:eastAsia="Arial" w:hAnsi="Arial" w:cs="Arial"/>
          <w:sz w:val="21"/>
          <w:szCs w:val="21"/>
        </w:rPr>
        <w:t xml:space="preserve"> </w:t>
      </w:r>
    </w:p>
    <w:p w:rsidR="007E6C9A" w:rsidRPr="00A059A0" w:rsidRDefault="007E6C9A">
      <w:pPr>
        <w:rPr>
          <w:rFonts w:ascii="Arial" w:eastAsia="Arial" w:hAnsi="Arial" w:cs="Arial"/>
          <w:sz w:val="21"/>
          <w:szCs w:val="21"/>
        </w:rPr>
      </w:pPr>
    </w:p>
    <w:tbl>
      <w:tblPr>
        <w:tblStyle w:val="a7"/>
        <w:tblW w:w="14700"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6435"/>
        <w:gridCol w:w="687"/>
        <w:gridCol w:w="688"/>
        <w:gridCol w:w="688"/>
        <w:gridCol w:w="690"/>
        <w:gridCol w:w="688"/>
        <w:gridCol w:w="688"/>
        <w:gridCol w:w="688"/>
        <w:gridCol w:w="690"/>
        <w:gridCol w:w="688"/>
        <w:gridCol w:w="688"/>
        <w:gridCol w:w="688"/>
        <w:gridCol w:w="688"/>
        <w:gridCol w:w="6"/>
      </w:tblGrid>
      <w:tr w:rsidR="007E6C9A" w:rsidRPr="00A059A0">
        <w:trPr>
          <w:trHeight w:val="276"/>
          <w:tblHeader/>
        </w:trPr>
        <w:tc>
          <w:tcPr>
            <w:tcW w:w="6436" w:type="dxa"/>
            <w:vMerge w:val="restart"/>
            <w:tcBorders>
              <w:top w:val="single" w:sz="12" w:space="0" w:color="000000"/>
              <w:left w:val="single" w:sz="12" w:space="0" w:color="000000"/>
              <w:right w:val="single" w:sz="12" w:space="0" w:color="000000"/>
            </w:tcBorders>
            <w:tcMar>
              <w:top w:w="72" w:type="dxa"/>
              <w:left w:w="72" w:type="dxa"/>
              <w:bottom w:w="72" w:type="dxa"/>
              <w:right w:w="72" w:type="dxa"/>
            </w:tcMar>
            <w:vAlign w:val="center"/>
          </w:tcPr>
          <w:p w:rsidR="007E6C9A" w:rsidRPr="00A059A0" w:rsidRDefault="00C94714">
            <w:pPr>
              <w:widowControl w:val="0"/>
              <w:pBdr>
                <w:top w:val="nil"/>
                <w:left w:val="nil"/>
                <w:bottom w:val="nil"/>
                <w:right w:val="nil"/>
                <w:between w:val="nil"/>
              </w:pBdr>
              <w:rPr>
                <w:rFonts w:ascii="Arial" w:eastAsia="Arial" w:hAnsi="Arial" w:cs="Arial"/>
                <w:b/>
                <w:sz w:val="21"/>
                <w:szCs w:val="21"/>
              </w:rPr>
            </w:pPr>
            <w:r w:rsidRPr="00A059A0">
              <w:rPr>
                <w:rFonts w:ascii="Arial" w:eastAsia="Arial" w:hAnsi="Arial" w:cs="Arial"/>
                <w:b/>
                <w:sz w:val="21"/>
                <w:szCs w:val="21"/>
              </w:rPr>
              <w:t>Activities</w:t>
            </w:r>
          </w:p>
        </w:tc>
        <w:tc>
          <w:tcPr>
            <w:tcW w:w="2753" w:type="dxa"/>
            <w:gridSpan w:val="4"/>
            <w:tcBorders>
              <w:top w:val="single" w:sz="12" w:space="0" w:color="000000"/>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jc w:val="center"/>
              <w:rPr>
                <w:rFonts w:ascii="Arial" w:eastAsia="Arial" w:hAnsi="Arial" w:cs="Arial"/>
                <w:b/>
                <w:sz w:val="21"/>
                <w:szCs w:val="21"/>
              </w:rPr>
            </w:pPr>
            <w:r w:rsidRPr="00A059A0">
              <w:rPr>
                <w:rFonts w:ascii="Arial" w:eastAsia="Arial" w:hAnsi="Arial" w:cs="Arial"/>
                <w:b/>
                <w:sz w:val="21"/>
                <w:szCs w:val="21"/>
              </w:rPr>
              <w:t>Year 1(Dec 2021 – Nov. 2022)</w:t>
            </w:r>
          </w:p>
        </w:tc>
        <w:tc>
          <w:tcPr>
            <w:tcW w:w="2754" w:type="dxa"/>
            <w:gridSpan w:val="4"/>
            <w:tcBorders>
              <w:top w:val="single" w:sz="12" w:space="0" w:color="000000"/>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jc w:val="center"/>
              <w:rPr>
                <w:rFonts w:ascii="Arial" w:eastAsia="Arial" w:hAnsi="Arial" w:cs="Arial"/>
                <w:sz w:val="21"/>
                <w:szCs w:val="21"/>
              </w:rPr>
            </w:pPr>
            <w:r w:rsidRPr="00A059A0">
              <w:rPr>
                <w:rFonts w:ascii="Arial" w:eastAsia="Arial" w:hAnsi="Arial" w:cs="Arial"/>
                <w:b/>
                <w:sz w:val="21"/>
                <w:szCs w:val="21"/>
              </w:rPr>
              <w:t>Year 2(Dec 2022 – Nov. 2023)</w:t>
            </w:r>
          </w:p>
        </w:tc>
        <w:tc>
          <w:tcPr>
            <w:tcW w:w="2758" w:type="dxa"/>
            <w:gridSpan w:val="5"/>
            <w:tcBorders>
              <w:top w:val="single" w:sz="12" w:space="0" w:color="000000"/>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jc w:val="center"/>
              <w:rPr>
                <w:rFonts w:ascii="Arial" w:eastAsia="Arial" w:hAnsi="Arial" w:cs="Arial"/>
                <w:b/>
                <w:sz w:val="21"/>
                <w:szCs w:val="21"/>
              </w:rPr>
            </w:pPr>
            <w:r w:rsidRPr="00A059A0">
              <w:rPr>
                <w:rFonts w:ascii="Arial" w:eastAsia="Arial" w:hAnsi="Arial" w:cs="Arial"/>
                <w:b/>
                <w:sz w:val="21"/>
                <w:szCs w:val="21"/>
              </w:rPr>
              <w:t>Year 3(Dec 2023 – Nov. 2024)</w:t>
            </w:r>
          </w:p>
        </w:tc>
      </w:tr>
      <w:tr w:rsidR="007E6C9A" w:rsidRPr="00A059A0">
        <w:trPr>
          <w:gridAfter w:val="1"/>
          <w:wAfter w:w="6" w:type="dxa"/>
          <w:trHeight w:val="276"/>
          <w:tblHeader/>
        </w:trPr>
        <w:tc>
          <w:tcPr>
            <w:tcW w:w="6436" w:type="dxa"/>
            <w:vMerge/>
            <w:tcBorders>
              <w:top w:val="single" w:sz="12" w:space="0" w:color="000000"/>
              <w:left w:val="single" w:sz="12" w:space="0" w:color="000000"/>
              <w:right w:val="single" w:sz="12" w:space="0" w:color="000000"/>
            </w:tcBorders>
            <w:tcMar>
              <w:top w:w="72" w:type="dxa"/>
              <w:left w:w="72" w:type="dxa"/>
              <w:bottom w:w="72" w:type="dxa"/>
              <w:right w:w="72" w:type="dxa"/>
            </w:tcMar>
            <w:vAlign w:val="center"/>
          </w:tcPr>
          <w:p w:rsidR="007E6C9A" w:rsidRPr="00A059A0" w:rsidRDefault="007E6C9A">
            <w:pPr>
              <w:widowControl w:val="0"/>
              <w:pBdr>
                <w:top w:val="nil"/>
                <w:left w:val="nil"/>
                <w:bottom w:val="nil"/>
                <w:right w:val="nil"/>
                <w:between w:val="nil"/>
              </w:pBdr>
              <w:spacing w:line="276" w:lineRule="auto"/>
              <w:jc w:val="left"/>
              <w:rPr>
                <w:rFonts w:ascii="Arial" w:eastAsia="Arial" w:hAnsi="Arial" w:cs="Arial"/>
                <w:b/>
                <w:sz w:val="21"/>
                <w:szCs w:val="21"/>
              </w:rPr>
            </w:pP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b/>
                <w:sz w:val="21"/>
                <w:szCs w:val="21"/>
              </w:rPr>
            </w:pPr>
            <w:r w:rsidRPr="00A059A0">
              <w:rPr>
                <w:rFonts w:ascii="Arial" w:eastAsia="Arial" w:hAnsi="Arial" w:cs="Arial"/>
                <w:b/>
                <w:sz w:val="21"/>
                <w:szCs w:val="21"/>
              </w:rPr>
              <w:t>Q1</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b/>
                <w:sz w:val="21"/>
                <w:szCs w:val="21"/>
              </w:rPr>
            </w:pPr>
            <w:r w:rsidRPr="00A059A0">
              <w:rPr>
                <w:rFonts w:ascii="Arial" w:eastAsia="Arial" w:hAnsi="Arial" w:cs="Arial"/>
                <w:b/>
                <w:sz w:val="21"/>
                <w:szCs w:val="21"/>
              </w:rPr>
              <w:t>Q2</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b/>
                <w:sz w:val="21"/>
                <w:szCs w:val="21"/>
              </w:rPr>
            </w:pPr>
            <w:r w:rsidRPr="00A059A0">
              <w:rPr>
                <w:rFonts w:ascii="Arial" w:eastAsia="Arial" w:hAnsi="Arial" w:cs="Arial"/>
                <w:b/>
                <w:sz w:val="21"/>
                <w:szCs w:val="21"/>
              </w:rPr>
              <w:t>Q3</w:t>
            </w: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b/>
                <w:sz w:val="21"/>
                <w:szCs w:val="21"/>
              </w:rPr>
            </w:pPr>
            <w:r w:rsidRPr="00A059A0">
              <w:rPr>
                <w:rFonts w:ascii="Arial" w:eastAsia="Arial" w:hAnsi="Arial" w:cs="Arial"/>
                <w:b/>
                <w:sz w:val="21"/>
                <w:szCs w:val="21"/>
              </w:rPr>
              <w:t>Q4</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b/>
                <w:sz w:val="21"/>
                <w:szCs w:val="21"/>
              </w:rPr>
            </w:pPr>
            <w:r w:rsidRPr="00A059A0">
              <w:rPr>
                <w:rFonts w:ascii="Arial" w:eastAsia="Arial" w:hAnsi="Arial" w:cs="Arial"/>
                <w:b/>
                <w:sz w:val="21"/>
                <w:szCs w:val="21"/>
              </w:rPr>
              <w:t>Q1</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b/>
                <w:sz w:val="21"/>
                <w:szCs w:val="21"/>
              </w:rPr>
            </w:pPr>
            <w:r w:rsidRPr="00A059A0">
              <w:rPr>
                <w:rFonts w:ascii="Arial" w:eastAsia="Arial" w:hAnsi="Arial" w:cs="Arial"/>
                <w:b/>
                <w:sz w:val="21"/>
                <w:szCs w:val="21"/>
              </w:rPr>
              <w:t>Q2</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b/>
                <w:sz w:val="21"/>
                <w:szCs w:val="21"/>
              </w:rPr>
            </w:pPr>
            <w:r w:rsidRPr="00A059A0">
              <w:rPr>
                <w:rFonts w:ascii="Arial" w:eastAsia="Arial" w:hAnsi="Arial" w:cs="Arial"/>
                <w:b/>
                <w:sz w:val="21"/>
                <w:szCs w:val="21"/>
              </w:rPr>
              <w:t>Q3</w:t>
            </w: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b/>
                <w:sz w:val="21"/>
                <w:szCs w:val="21"/>
              </w:rPr>
            </w:pPr>
            <w:r w:rsidRPr="00A059A0">
              <w:rPr>
                <w:rFonts w:ascii="Arial" w:eastAsia="Arial" w:hAnsi="Arial" w:cs="Arial"/>
                <w:b/>
                <w:sz w:val="21"/>
                <w:szCs w:val="21"/>
              </w:rPr>
              <w:t>Q4</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b/>
                <w:sz w:val="21"/>
                <w:szCs w:val="21"/>
              </w:rPr>
            </w:pPr>
            <w:r w:rsidRPr="00A059A0">
              <w:rPr>
                <w:rFonts w:ascii="Arial" w:eastAsia="Arial" w:hAnsi="Arial" w:cs="Arial"/>
                <w:b/>
                <w:sz w:val="21"/>
                <w:szCs w:val="21"/>
              </w:rPr>
              <w:t>Q1</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b/>
                <w:sz w:val="21"/>
                <w:szCs w:val="21"/>
              </w:rPr>
            </w:pPr>
            <w:r w:rsidRPr="00A059A0">
              <w:rPr>
                <w:rFonts w:ascii="Arial" w:eastAsia="Arial" w:hAnsi="Arial" w:cs="Arial"/>
                <w:b/>
                <w:sz w:val="21"/>
                <w:szCs w:val="21"/>
              </w:rPr>
              <w:t>Q2</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b/>
                <w:sz w:val="21"/>
                <w:szCs w:val="21"/>
              </w:rPr>
            </w:pPr>
            <w:r w:rsidRPr="00A059A0">
              <w:rPr>
                <w:rFonts w:ascii="Arial" w:eastAsia="Arial" w:hAnsi="Arial" w:cs="Arial"/>
                <w:b/>
                <w:sz w:val="21"/>
                <w:szCs w:val="21"/>
              </w:rPr>
              <w:t>Q3</w:t>
            </w: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b/>
                <w:sz w:val="21"/>
                <w:szCs w:val="21"/>
              </w:rPr>
            </w:pPr>
            <w:r w:rsidRPr="00A059A0">
              <w:rPr>
                <w:rFonts w:ascii="Arial" w:eastAsia="Arial" w:hAnsi="Arial" w:cs="Arial"/>
                <w:b/>
                <w:sz w:val="21"/>
                <w:szCs w:val="21"/>
              </w:rPr>
              <w:t>Q4</w:t>
            </w:r>
          </w:p>
        </w:tc>
      </w:tr>
      <w:tr w:rsidR="007E6C9A" w:rsidRPr="00A059A0">
        <w:trPr>
          <w:gridAfter w:val="1"/>
          <w:wAfter w:w="6" w:type="dxa"/>
          <w:trHeight w:val="198"/>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Biweekly partner teleconferences</w:t>
            </w:r>
          </w:p>
        </w:tc>
        <w:tc>
          <w:tcPr>
            <w:tcW w:w="687"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r>
      <w:tr w:rsidR="007E6C9A" w:rsidRPr="00A059A0">
        <w:trPr>
          <w:gridAfter w:val="1"/>
          <w:wAfter w:w="6" w:type="dxa"/>
          <w:trHeight w:val="198"/>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TAG set up and meetings</w:t>
            </w:r>
          </w:p>
        </w:tc>
        <w:tc>
          <w:tcPr>
            <w:tcW w:w="687"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r>
      <w:tr w:rsidR="007E6C9A" w:rsidRPr="00A059A0">
        <w:trPr>
          <w:gridAfter w:val="1"/>
          <w:wAfter w:w="6" w:type="dxa"/>
          <w:trHeight w:val="429"/>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Develop research uptake and communication strategy</w:t>
            </w:r>
          </w:p>
        </w:tc>
        <w:tc>
          <w:tcPr>
            <w:tcW w:w="687"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r>
      <w:tr w:rsidR="007E6C9A" w:rsidRPr="00A059A0">
        <w:trPr>
          <w:gridAfter w:val="1"/>
          <w:wAfter w:w="6" w:type="dxa"/>
          <w:trHeight w:val="628"/>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Stakeholder mapping and consultations, workshop with local stakeholders to validate design</w:t>
            </w:r>
          </w:p>
        </w:tc>
        <w:tc>
          <w:tcPr>
            <w:tcW w:w="687"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spacing w:after="240"/>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r>
      <w:tr w:rsidR="007E6C9A" w:rsidRPr="00A059A0">
        <w:trPr>
          <w:gridAfter w:val="1"/>
          <w:wAfter w:w="6" w:type="dxa"/>
          <w:trHeight w:val="414"/>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Protocol development and baseline survey design</w:t>
            </w:r>
          </w:p>
        </w:tc>
        <w:tc>
          <w:tcPr>
            <w:tcW w:w="687"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r>
      <w:tr w:rsidR="007E6C9A" w:rsidRPr="00A059A0">
        <w:trPr>
          <w:gridAfter w:val="1"/>
          <w:wAfter w:w="6" w:type="dxa"/>
          <w:trHeight w:val="414"/>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Develop monitoring and evaluation framework for study and intervention</w:t>
            </w:r>
          </w:p>
        </w:tc>
        <w:tc>
          <w:tcPr>
            <w:tcW w:w="687"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r>
      <w:tr w:rsidR="007E6C9A" w:rsidRPr="00A059A0">
        <w:trPr>
          <w:gridAfter w:val="1"/>
          <w:wAfter w:w="6" w:type="dxa"/>
          <w:trHeight w:val="414"/>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Ethical approvals</w:t>
            </w:r>
          </w:p>
        </w:tc>
        <w:tc>
          <w:tcPr>
            <w:tcW w:w="687"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r>
      <w:tr w:rsidR="007E6C9A" w:rsidRPr="00A059A0">
        <w:trPr>
          <w:gridAfter w:val="1"/>
          <w:wAfter w:w="6" w:type="dxa"/>
          <w:trHeight w:val="414"/>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Mapping of childcare facilities and assessment of services</w:t>
            </w:r>
          </w:p>
        </w:tc>
        <w:tc>
          <w:tcPr>
            <w:tcW w:w="687"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r>
      <w:tr w:rsidR="007E6C9A" w:rsidRPr="00A059A0">
        <w:trPr>
          <w:gridAfter w:val="1"/>
          <w:wAfter w:w="6" w:type="dxa"/>
          <w:trHeight w:val="414"/>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RCT protocol registration and protocol manuscript development</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r>
      <w:tr w:rsidR="007E6C9A" w:rsidRPr="00A059A0">
        <w:trPr>
          <w:gridAfter w:val="1"/>
          <w:wAfter w:w="6" w:type="dxa"/>
          <w:trHeight w:val="414"/>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Recruit and train research assistants to conduct baseline survey </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r>
      <w:tr w:rsidR="007E6C9A" w:rsidRPr="00A059A0">
        <w:trPr>
          <w:gridAfter w:val="1"/>
          <w:wAfter w:w="6" w:type="dxa"/>
          <w:trHeight w:val="628"/>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Identify, engage, and train </w:t>
            </w:r>
            <w:r w:rsidR="00E65AFF" w:rsidRPr="00A059A0">
              <w:rPr>
                <w:rFonts w:ascii="Arial" w:eastAsia="Arial" w:hAnsi="Arial" w:cs="Arial"/>
                <w:sz w:val="21"/>
                <w:szCs w:val="21"/>
              </w:rPr>
              <w:t>CHWs</w:t>
            </w:r>
            <w:r w:rsidRPr="00A059A0">
              <w:rPr>
                <w:rFonts w:ascii="Arial" w:eastAsia="Arial" w:hAnsi="Arial" w:cs="Arial"/>
                <w:sz w:val="21"/>
                <w:szCs w:val="21"/>
              </w:rPr>
              <w:t xml:space="preserve"> who will facilitate adolescent mothers’ clubs</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r>
      <w:tr w:rsidR="007E6C9A" w:rsidRPr="00A059A0">
        <w:trPr>
          <w:gridAfter w:val="1"/>
          <w:wAfter w:w="6" w:type="dxa"/>
          <w:trHeight w:val="843"/>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lastRenderedPageBreak/>
              <w:t>Identify childcare facilities to be involved in the intervention and develop system for administering and monitoring the childcare voucher system</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r w:rsidR="007E6C9A" w:rsidRPr="00A059A0">
        <w:trPr>
          <w:gridAfter w:val="1"/>
          <w:wAfter w:w="6" w:type="dxa"/>
          <w:trHeight w:val="198"/>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Set up cash transfer system</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r w:rsidR="007E6C9A" w:rsidRPr="00A059A0">
        <w:trPr>
          <w:gridAfter w:val="1"/>
          <w:wAfter w:w="6" w:type="dxa"/>
          <w:trHeight w:val="429"/>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Baseline survey with 270 adolescent mothers with a child aged 5 years or younger</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single" w:sz="8" w:space="0" w:color="000000"/>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r w:rsidR="007E6C9A" w:rsidRPr="00A059A0">
        <w:trPr>
          <w:gridAfter w:val="1"/>
          <w:wAfter w:w="6" w:type="dxa"/>
          <w:trHeight w:val="198"/>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Baseline survey data monitoring and cleaning</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single" w:sz="8" w:space="0" w:color="000000"/>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r w:rsidR="007E6C9A" w:rsidRPr="00A059A0">
        <w:trPr>
          <w:gridAfter w:val="1"/>
          <w:wAfter w:w="6" w:type="dxa"/>
          <w:trHeight w:val="414"/>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Baseline survey data analysis, report writing and dissemination</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r w:rsidR="007E6C9A" w:rsidRPr="00A059A0">
        <w:trPr>
          <w:gridAfter w:val="1"/>
          <w:wAfter w:w="6" w:type="dxa"/>
          <w:trHeight w:val="628"/>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Implement adolescent mothers’ clubs, cash transfer and childcare voucher interventions and routinely monitor their implementation</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r w:rsidR="007E6C9A" w:rsidRPr="00A059A0">
        <w:trPr>
          <w:gridAfter w:val="1"/>
          <w:wAfter w:w="6" w:type="dxa"/>
          <w:trHeight w:val="843"/>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Repeat interviews with 20 adolescents mothers from baseline survey (10 mothers from arms two and three) and with key informants</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r w:rsidR="007E6C9A" w:rsidRPr="00A059A0">
        <w:trPr>
          <w:gridAfter w:val="1"/>
          <w:wAfter w:w="6" w:type="dxa"/>
          <w:trHeight w:val="414"/>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Analysis of qualitative interviews </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r w:rsidR="007E6C9A" w:rsidRPr="00A059A0">
        <w:trPr>
          <w:gridAfter w:val="1"/>
          <w:wAfter w:w="6" w:type="dxa"/>
          <w:trHeight w:val="414"/>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Recruit and train research assistants to conduct </w:t>
            </w:r>
            <w:proofErr w:type="spellStart"/>
            <w:r w:rsidR="002902CE" w:rsidRPr="00A059A0">
              <w:rPr>
                <w:rFonts w:ascii="Arial" w:eastAsia="Arial" w:hAnsi="Arial" w:cs="Arial"/>
                <w:sz w:val="21"/>
                <w:szCs w:val="21"/>
              </w:rPr>
              <w:t>endline</w:t>
            </w:r>
            <w:proofErr w:type="spellEnd"/>
            <w:r w:rsidRPr="00A059A0">
              <w:rPr>
                <w:rFonts w:ascii="Arial" w:eastAsia="Arial" w:hAnsi="Arial" w:cs="Arial"/>
                <w:sz w:val="21"/>
                <w:szCs w:val="21"/>
              </w:rPr>
              <w:t xml:space="preserve"> survey</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r w:rsidR="007E6C9A" w:rsidRPr="00A059A0">
        <w:trPr>
          <w:gridAfter w:val="1"/>
          <w:wAfter w:w="6" w:type="dxa"/>
          <w:trHeight w:val="429"/>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2902CE">
            <w:pPr>
              <w:rPr>
                <w:rFonts w:ascii="Arial" w:eastAsia="Arial" w:hAnsi="Arial" w:cs="Arial"/>
                <w:sz w:val="21"/>
                <w:szCs w:val="21"/>
              </w:rPr>
            </w:pPr>
            <w:proofErr w:type="spellStart"/>
            <w:r w:rsidRPr="00A059A0">
              <w:rPr>
                <w:rFonts w:ascii="Arial" w:eastAsia="Arial" w:hAnsi="Arial" w:cs="Arial"/>
                <w:sz w:val="21"/>
                <w:szCs w:val="21"/>
              </w:rPr>
              <w:t>Endline</w:t>
            </w:r>
            <w:proofErr w:type="spellEnd"/>
            <w:r w:rsidR="00C94714" w:rsidRPr="00A059A0">
              <w:rPr>
                <w:rFonts w:ascii="Arial" w:eastAsia="Arial" w:hAnsi="Arial" w:cs="Arial"/>
                <w:sz w:val="21"/>
                <w:szCs w:val="21"/>
              </w:rPr>
              <w:t xml:space="preserve"> survey with 270 adolescent mothers participating in the intervention</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r w:rsidR="007E6C9A" w:rsidRPr="00A059A0">
        <w:trPr>
          <w:gridAfter w:val="1"/>
          <w:wAfter w:w="6" w:type="dxa"/>
          <w:trHeight w:val="414"/>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2902CE">
            <w:pPr>
              <w:rPr>
                <w:rFonts w:ascii="Arial" w:eastAsia="Arial" w:hAnsi="Arial" w:cs="Arial"/>
                <w:sz w:val="21"/>
                <w:szCs w:val="21"/>
              </w:rPr>
            </w:pPr>
            <w:proofErr w:type="spellStart"/>
            <w:r w:rsidRPr="00A059A0">
              <w:rPr>
                <w:rFonts w:ascii="Arial" w:eastAsia="Arial" w:hAnsi="Arial" w:cs="Arial"/>
                <w:sz w:val="21"/>
                <w:szCs w:val="21"/>
              </w:rPr>
              <w:t>Endline</w:t>
            </w:r>
            <w:proofErr w:type="spellEnd"/>
            <w:r w:rsidR="00C94714" w:rsidRPr="00A059A0">
              <w:rPr>
                <w:rFonts w:ascii="Arial" w:eastAsia="Arial" w:hAnsi="Arial" w:cs="Arial"/>
                <w:sz w:val="21"/>
                <w:szCs w:val="21"/>
              </w:rPr>
              <w:t xml:space="preserve"> survey data monitoring and cleaning</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r w:rsidR="007E6C9A" w:rsidRPr="00A059A0">
        <w:trPr>
          <w:gridAfter w:val="1"/>
          <w:wAfter w:w="6" w:type="dxa"/>
          <w:trHeight w:val="414"/>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2902CE">
            <w:pPr>
              <w:rPr>
                <w:rFonts w:ascii="Arial" w:eastAsia="Arial" w:hAnsi="Arial" w:cs="Arial"/>
                <w:sz w:val="21"/>
                <w:szCs w:val="21"/>
              </w:rPr>
            </w:pPr>
            <w:proofErr w:type="spellStart"/>
            <w:r w:rsidRPr="00A059A0">
              <w:rPr>
                <w:rFonts w:ascii="Arial" w:eastAsia="Arial" w:hAnsi="Arial" w:cs="Arial"/>
                <w:sz w:val="21"/>
                <w:szCs w:val="21"/>
              </w:rPr>
              <w:t>Endline</w:t>
            </w:r>
            <w:proofErr w:type="spellEnd"/>
            <w:r w:rsidR="00C94714" w:rsidRPr="00A059A0">
              <w:rPr>
                <w:rFonts w:ascii="Arial" w:eastAsia="Arial" w:hAnsi="Arial" w:cs="Arial"/>
                <w:sz w:val="21"/>
                <w:szCs w:val="21"/>
              </w:rPr>
              <w:t xml:space="preserve"> survey data analysis and report writing</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r w:rsidR="007E6C9A" w:rsidRPr="00A059A0">
        <w:trPr>
          <w:gridAfter w:val="1"/>
          <w:wAfter w:w="6" w:type="dxa"/>
          <w:trHeight w:val="628"/>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lastRenderedPageBreak/>
              <w:t>Workshop with key stakeholders to validate results and identify key policy and programmatic implications</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7E6C9A">
            <w:pPr>
              <w:rPr>
                <w:rFonts w:ascii="Arial" w:eastAsia="Arial" w:hAnsi="Arial" w:cs="Arial"/>
                <w:sz w:val="21"/>
                <w:szCs w:val="21"/>
              </w:rPr>
            </w:pP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r w:rsidR="007E6C9A" w:rsidRPr="00A059A0">
        <w:trPr>
          <w:gridAfter w:val="1"/>
          <w:wAfter w:w="6" w:type="dxa"/>
          <w:trHeight w:val="414"/>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Main results manuscript and study brief development</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r w:rsidR="007E6C9A" w:rsidRPr="00A059A0">
        <w:trPr>
          <w:gridAfter w:val="1"/>
          <w:wAfter w:w="6" w:type="dxa"/>
          <w:trHeight w:val="628"/>
        </w:trPr>
        <w:tc>
          <w:tcPr>
            <w:tcW w:w="6436" w:type="dxa"/>
            <w:tcBorders>
              <w:top w:val="nil"/>
              <w:left w:val="single" w:sz="12" w:space="0" w:color="000000"/>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Strategic dissemination of key findings through webinars, conferences, one-on-one meetings</w:t>
            </w:r>
          </w:p>
        </w:tc>
        <w:tc>
          <w:tcPr>
            <w:tcW w:w="687"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90" w:type="dxa"/>
            <w:tcBorders>
              <w:top w:val="nil"/>
              <w:left w:val="nil"/>
              <w:bottom w:val="single" w:sz="8"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8" w:space="0" w:color="000000"/>
            </w:tcBorders>
            <w:shd w:val="clear" w:color="auto" w:fill="000000"/>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8" w:space="0" w:color="000000"/>
              <w:right w:val="single" w:sz="12" w:space="0" w:color="000000"/>
            </w:tcBorders>
            <w:shd w:val="clear" w:color="auto" w:fill="000000"/>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r w:rsidR="007E6C9A" w:rsidRPr="00A059A0">
        <w:trPr>
          <w:gridAfter w:val="1"/>
          <w:wAfter w:w="6" w:type="dxa"/>
          <w:trHeight w:val="198"/>
        </w:trPr>
        <w:tc>
          <w:tcPr>
            <w:tcW w:w="6436" w:type="dxa"/>
            <w:tcBorders>
              <w:top w:val="nil"/>
              <w:left w:val="single" w:sz="12" w:space="0" w:color="000000"/>
              <w:bottom w:val="single" w:sz="12" w:space="0" w:color="000000"/>
              <w:right w:val="single" w:sz="12"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Financial and technical reporting to IDRC</w:t>
            </w:r>
          </w:p>
        </w:tc>
        <w:tc>
          <w:tcPr>
            <w:tcW w:w="687" w:type="dxa"/>
            <w:tcBorders>
              <w:top w:val="nil"/>
              <w:left w:val="nil"/>
              <w:bottom w:val="single" w:sz="12"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12"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12"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90" w:type="dxa"/>
            <w:tcBorders>
              <w:top w:val="nil"/>
              <w:left w:val="nil"/>
              <w:bottom w:val="single" w:sz="12" w:space="0" w:color="000000"/>
              <w:right w:val="single" w:sz="12" w:space="0" w:color="000000"/>
            </w:tcBorders>
            <w:shd w:val="clear" w:color="auto" w:fill="000000"/>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12"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12"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12"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90" w:type="dxa"/>
            <w:tcBorders>
              <w:top w:val="nil"/>
              <w:left w:val="nil"/>
              <w:bottom w:val="single" w:sz="12" w:space="0" w:color="000000"/>
              <w:right w:val="single" w:sz="12" w:space="0" w:color="000000"/>
            </w:tcBorders>
            <w:shd w:val="clear" w:color="auto" w:fill="000000"/>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12"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12"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12" w:space="0" w:color="000000"/>
              <w:right w:val="single" w:sz="8" w:space="0" w:color="000000"/>
            </w:tcBorders>
            <w:shd w:val="clear" w:color="auto" w:fill="auto"/>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c>
          <w:tcPr>
            <w:tcW w:w="688" w:type="dxa"/>
            <w:tcBorders>
              <w:top w:val="nil"/>
              <w:left w:val="nil"/>
              <w:bottom w:val="single" w:sz="12" w:space="0" w:color="000000"/>
              <w:right w:val="single" w:sz="12" w:space="0" w:color="000000"/>
            </w:tcBorders>
            <w:shd w:val="clear" w:color="auto" w:fill="000000"/>
            <w:tcMar>
              <w:top w:w="72" w:type="dxa"/>
              <w:left w:w="72" w:type="dxa"/>
              <w:bottom w:w="72" w:type="dxa"/>
              <w:right w:w="72" w:type="dxa"/>
            </w:tcMar>
          </w:tcPr>
          <w:p w:rsidR="007E6C9A" w:rsidRPr="00A059A0" w:rsidRDefault="00C94714">
            <w:pPr>
              <w:rPr>
                <w:rFonts w:ascii="Arial" w:eastAsia="Arial" w:hAnsi="Arial" w:cs="Arial"/>
                <w:sz w:val="21"/>
                <w:szCs w:val="21"/>
              </w:rPr>
            </w:pPr>
            <w:r w:rsidRPr="00A059A0">
              <w:rPr>
                <w:rFonts w:ascii="Arial" w:eastAsia="Arial" w:hAnsi="Arial" w:cs="Arial"/>
                <w:sz w:val="21"/>
                <w:szCs w:val="21"/>
              </w:rPr>
              <w:t xml:space="preserve"> </w:t>
            </w:r>
          </w:p>
        </w:tc>
      </w:tr>
    </w:tbl>
    <w:p w:rsidR="007E6C9A" w:rsidRPr="00A059A0" w:rsidRDefault="007E6C9A">
      <w:pPr>
        <w:rPr>
          <w:rFonts w:ascii="Arial" w:eastAsia="Arial" w:hAnsi="Arial" w:cs="Arial"/>
          <w:sz w:val="21"/>
          <w:szCs w:val="21"/>
        </w:rPr>
      </w:pPr>
    </w:p>
    <w:p w:rsidR="007E6C9A" w:rsidRPr="00A059A0" w:rsidRDefault="007E6C9A">
      <w:pPr>
        <w:pBdr>
          <w:top w:val="nil"/>
          <w:left w:val="nil"/>
          <w:bottom w:val="nil"/>
          <w:right w:val="nil"/>
          <w:between w:val="nil"/>
        </w:pBdr>
        <w:spacing w:before="120" w:after="120"/>
        <w:rPr>
          <w:rFonts w:ascii="Arial" w:eastAsia="Arial" w:hAnsi="Arial" w:cs="Arial"/>
          <w:sz w:val="21"/>
          <w:szCs w:val="21"/>
        </w:rPr>
      </w:pPr>
    </w:p>
    <w:p w:rsidR="007E6C9A" w:rsidRPr="00A059A0" w:rsidRDefault="007E6C9A">
      <w:pPr>
        <w:pBdr>
          <w:top w:val="nil"/>
          <w:left w:val="nil"/>
          <w:bottom w:val="nil"/>
          <w:right w:val="nil"/>
          <w:between w:val="nil"/>
        </w:pBdr>
        <w:spacing w:before="120" w:after="120"/>
        <w:rPr>
          <w:rFonts w:ascii="Arial" w:eastAsia="Arial" w:hAnsi="Arial" w:cs="Arial"/>
          <w:sz w:val="21"/>
          <w:szCs w:val="21"/>
        </w:rPr>
        <w:sectPr w:rsidR="007E6C9A" w:rsidRPr="00A059A0">
          <w:pgSz w:w="16838" w:h="11906" w:orient="landscape"/>
          <w:pgMar w:top="1440" w:right="1440" w:bottom="1440" w:left="1440" w:header="720" w:footer="720" w:gutter="0"/>
          <w:cols w:space="720"/>
        </w:sectPr>
      </w:pPr>
    </w:p>
    <w:p w:rsidR="007E6C9A" w:rsidRPr="00A059A0" w:rsidRDefault="00C94714">
      <w:pPr>
        <w:pStyle w:val="Heading1"/>
        <w:rPr>
          <w:rFonts w:ascii="Arial" w:eastAsia="Arial" w:hAnsi="Arial" w:cs="Arial"/>
          <w:sz w:val="21"/>
          <w:szCs w:val="21"/>
        </w:rPr>
      </w:pPr>
      <w:bookmarkStart w:id="30" w:name="_Toc107949603"/>
      <w:r w:rsidRPr="00A059A0">
        <w:rPr>
          <w:rFonts w:ascii="Arial" w:eastAsia="Arial" w:hAnsi="Arial" w:cs="Arial"/>
          <w:sz w:val="21"/>
          <w:szCs w:val="21"/>
        </w:rPr>
        <w:lastRenderedPageBreak/>
        <w:t>SUMMARY PROJECT BUDGET</w:t>
      </w:r>
      <w:bookmarkEnd w:id="30"/>
    </w:p>
    <w:tbl>
      <w:tblPr>
        <w:tblStyle w:val="a8"/>
        <w:tblW w:w="73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10"/>
        <w:gridCol w:w="1995"/>
      </w:tblGrid>
      <w:tr w:rsidR="007E6C9A" w:rsidRPr="00A059A0">
        <w:tc>
          <w:tcPr>
            <w:tcW w:w="5310" w:type="dxa"/>
            <w:shd w:val="clear" w:color="auto" w:fill="auto"/>
            <w:tcMar>
              <w:top w:w="100" w:type="dxa"/>
              <w:left w:w="100" w:type="dxa"/>
              <w:bottom w:w="100" w:type="dxa"/>
              <w:right w:w="100" w:type="dxa"/>
            </w:tcMar>
          </w:tcPr>
          <w:p w:rsidR="007E6C9A" w:rsidRPr="00A059A0" w:rsidRDefault="00C94714">
            <w:pPr>
              <w:widowControl w:val="0"/>
              <w:pBdr>
                <w:top w:val="nil"/>
                <w:left w:val="nil"/>
                <w:bottom w:val="nil"/>
                <w:right w:val="nil"/>
                <w:between w:val="nil"/>
              </w:pBdr>
              <w:jc w:val="left"/>
              <w:rPr>
                <w:rFonts w:ascii="Arial" w:eastAsia="Arial" w:hAnsi="Arial" w:cs="Arial"/>
                <w:b/>
                <w:sz w:val="21"/>
                <w:szCs w:val="21"/>
              </w:rPr>
            </w:pPr>
            <w:bookmarkStart w:id="31" w:name="_heading=h.1pxezwc" w:colFirst="0" w:colLast="0"/>
            <w:bookmarkEnd w:id="31"/>
            <w:r w:rsidRPr="00A059A0">
              <w:rPr>
                <w:rFonts w:ascii="Arial" w:eastAsia="Arial" w:hAnsi="Arial" w:cs="Arial"/>
                <w:b/>
                <w:sz w:val="21"/>
                <w:szCs w:val="21"/>
              </w:rPr>
              <w:t>Item</w:t>
            </w:r>
          </w:p>
        </w:tc>
        <w:tc>
          <w:tcPr>
            <w:tcW w:w="1995" w:type="dxa"/>
            <w:shd w:val="clear" w:color="auto" w:fill="auto"/>
            <w:tcMar>
              <w:top w:w="100" w:type="dxa"/>
              <w:left w:w="100" w:type="dxa"/>
              <w:bottom w:w="100" w:type="dxa"/>
              <w:right w:w="100" w:type="dxa"/>
            </w:tcMar>
          </w:tcPr>
          <w:p w:rsidR="007E6C9A" w:rsidRPr="00A059A0" w:rsidRDefault="00C94714">
            <w:pPr>
              <w:widowControl w:val="0"/>
              <w:pBdr>
                <w:top w:val="nil"/>
                <w:left w:val="nil"/>
                <w:bottom w:val="nil"/>
                <w:right w:val="nil"/>
                <w:between w:val="nil"/>
              </w:pBdr>
              <w:jc w:val="left"/>
              <w:rPr>
                <w:rFonts w:ascii="Arial" w:eastAsia="Arial" w:hAnsi="Arial" w:cs="Arial"/>
                <w:b/>
                <w:sz w:val="21"/>
                <w:szCs w:val="21"/>
              </w:rPr>
            </w:pPr>
            <w:r w:rsidRPr="00A059A0">
              <w:rPr>
                <w:rFonts w:ascii="Arial" w:eastAsia="Arial" w:hAnsi="Arial" w:cs="Arial"/>
                <w:b/>
                <w:sz w:val="21"/>
                <w:szCs w:val="21"/>
              </w:rPr>
              <w:t>Budget (USD)</w:t>
            </w:r>
          </w:p>
        </w:tc>
      </w:tr>
      <w:tr w:rsidR="007E6C9A" w:rsidRPr="00A059A0">
        <w:tc>
          <w:tcPr>
            <w:tcW w:w="5310" w:type="dxa"/>
            <w:shd w:val="clear" w:color="auto" w:fill="auto"/>
            <w:tcMar>
              <w:top w:w="100" w:type="dxa"/>
              <w:left w:w="100" w:type="dxa"/>
              <w:bottom w:w="100" w:type="dxa"/>
              <w:right w:w="100" w:type="dxa"/>
            </w:tcMar>
          </w:tcPr>
          <w:p w:rsidR="007E6C9A" w:rsidRPr="00A059A0" w:rsidRDefault="00C94714">
            <w:pPr>
              <w:widowControl w:val="0"/>
              <w:pBdr>
                <w:top w:val="nil"/>
                <w:left w:val="nil"/>
                <w:bottom w:val="nil"/>
                <w:right w:val="nil"/>
                <w:between w:val="nil"/>
              </w:pBdr>
              <w:jc w:val="left"/>
              <w:rPr>
                <w:rFonts w:ascii="Arial" w:eastAsia="Arial" w:hAnsi="Arial" w:cs="Arial"/>
                <w:sz w:val="21"/>
                <w:szCs w:val="21"/>
              </w:rPr>
            </w:pPr>
            <w:r w:rsidRPr="00A059A0">
              <w:rPr>
                <w:rFonts w:ascii="Arial" w:eastAsia="Arial" w:hAnsi="Arial" w:cs="Arial"/>
                <w:sz w:val="21"/>
                <w:szCs w:val="21"/>
              </w:rPr>
              <w:t>Personnel</w:t>
            </w:r>
          </w:p>
        </w:tc>
        <w:tc>
          <w:tcPr>
            <w:tcW w:w="1995" w:type="dxa"/>
            <w:shd w:val="clear" w:color="auto" w:fill="auto"/>
            <w:tcMar>
              <w:top w:w="100" w:type="dxa"/>
              <w:left w:w="100" w:type="dxa"/>
              <w:bottom w:w="100" w:type="dxa"/>
              <w:right w:w="100" w:type="dxa"/>
            </w:tcMar>
          </w:tcPr>
          <w:p w:rsidR="007E6C9A" w:rsidRPr="00A059A0" w:rsidRDefault="00C94714">
            <w:pPr>
              <w:widowControl w:val="0"/>
              <w:pBdr>
                <w:top w:val="nil"/>
                <w:left w:val="nil"/>
                <w:bottom w:val="nil"/>
                <w:right w:val="nil"/>
                <w:between w:val="nil"/>
              </w:pBdr>
              <w:jc w:val="right"/>
              <w:rPr>
                <w:rFonts w:ascii="Arial" w:eastAsia="Arial" w:hAnsi="Arial" w:cs="Arial"/>
                <w:sz w:val="21"/>
                <w:szCs w:val="21"/>
              </w:rPr>
            </w:pPr>
            <w:r w:rsidRPr="00A059A0">
              <w:rPr>
                <w:rFonts w:ascii="Arial" w:eastAsia="Arial" w:hAnsi="Arial" w:cs="Arial"/>
                <w:sz w:val="21"/>
                <w:szCs w:val="21"/>
              </w:rPr>
              <w:t>231, 860</w:t>
            </w:r>
          </w:p>
        </w:tc>
      </w:tr>
      <w:tr w:rsidR="007E6C9A" w:rsidRPr="00A059A0">
        <w:tc>
          <w:tcPr>
            <w:tcW w:w="5310" w:type="dxa"/>
            <w:shd w:val="clear" w:color="auto" w:fill="auto"/>
            <w:tcMar>
              <w:top w:w="100" w:type="dxa"/>
              <w:left w:w="100" w:type="dxa"/>
              <w:bottom w:w="100" w:type="dxa"/>
              <w:right w:w="100" w:type="dxa"/>
            </w:tcMar>
          </w:tcPr>
          <w:p w:rsidR="007E6C9A" w:rsidRPr="00A059A0" w:rsidRDefault="00C94714">
            <w:pPr>
              <w:widowControl w:val="0"/>
              <w:pBdr>
                <w:top w:val="nil"/>
                <w:left w:val="nil"/>
                <w:bottom w:val="nil"/>
                <w:right w:val="nil"/>
                <w:between w:val="nil"/>
              </w:pBdr>
              <w:jc w:val="left"/>
              <w:rPr>
                <w:rFonts w:ascii="Arial" w:eastAsia="Arial" w:hAnsi="Arial" w:cs="Arial"/>
                <w:sz w:val="21"/>
                <w:szCs w:val="21"/>
              </w:rPr>
            </w:pPr>
            <w:r w:rsidRPr="00A059A0">
              <w:rPr>
                <w:rFonts w:ascii="Arial" w:eastAsia="Arial" w:hAnsi="Arial" w:cs="Arial"/>
                <w:sz w:val="21"/>
                <w:szCs w:val="21"/>
              </w:rPr>
              <w:t>Transport</w:t>
            </w:r>
          </w:p>
        </w:tc>
        <w:tc>
          <w:tcPr>
            <w:tcW w:w="1995" w:type="dxa"/>
            <w:shd w:val="clear" w:color="auto" w:fill="auto"/>
            <w:tcMar>
              <w:top w:w="100" w:type="dxa"/>
              <w:left w:w="100" w:type="dxa"/>
              <w:bottom w:w="100" w:type="dxa"/>
              <w:right w:w="100" w:type="dxa"/>
            </w:tcMar>
          </w:tcPr>
          <w:p w:rsidR="007E6C9A" w:rsidRPr="00A059A0" w:rsidRDefault="00C94714">
            <w:pPr>
              <w:widowControl w:val="0"/>
              <w:pBdr>
                <w:top w:val="nil"/>
                <w:left w:val="nil"/>
                <w:bottom w:val="nil"/>
                <w:right w:val="nil"/>
                <w:between w:val="nil"/>
              </w:pBdr>
              <w:jc w:val="right"/>
              <w:rPr>
                <w:rFonts w:ascii="Arial" w:eastAsia="Arial" w:hAnsi="Arial" w:cs="Arial"/>
                <w:sz w:val="21"/>
                <w:szCs w:val="21"/>
              </w:rPr>
            </w:pPr>
            <w:r w:rsidRPr="00A059A0">
              <w:rPr>
                <w:rFonts w:ascii="Arial" w:eastAsia="Arial" w:hAnsi="Arial" w:cs="Arial"/>
                <w:sz w:val="21"/>
                <w:szCs w:val="21"/>
              </w:rPr>
              <w:t>6,917</w:t>
            </w:r>
          </w:p>
        </w:tc>
      </w:tr>
      <w:tr w:rsidR="007E6C9A" w:rsidRPr="00A059A0">
        <w:tc>
          <w:tcPr>
            <w:tcW w:w="5310" w:type="dxa"/>
            <w:shd w:val="clear" w:color="auto" w:fill="auto"/>
            <w:tcMar>
              <w:top w:w="100" w:type="dxa"/>
              <w:left w:w="100" w:type="dxa"/>
              <w:bottom w:w="100" w:type="dxa"/>
              <w:right w:w="100" w:type="dxa"/>
            </w:tcMar>
          </w:tcPr>
          <w:p w:rsidR="007E6C9A" w:rsidRPr="00A059A0" w:rsidRDefault="00C94714">
            <w:pPr>
              <w:widowControl w:val="0"/>
              <w:pBdr>
                <w:top w:val="nil"/>
                <w:left w:val="nil"/>
                <w:bottom w:val="nil"/>
                <w:right w:val="nil"/>
                <w:between w:val="nil"/>
              </w:pBdr>
              <w:jc w:val="left"/>
              <w:rPr>
                <w:rFonts w:ascii="Arial" w:eastAsia="Arial" w:hAnsi="Arial" w:cs="Arial"/>
                <w:sz w:val="21"/>
                <w:szCs w:val="21"/>
              </w:rPr>
            </w:pPr>
            <w:r w:rsidRPr="00A059A0">
              <w:rPr>
                <w:rFonts w:ascii="Arial" w:eastAsia="Arial" w:hAnsi="Arial" w:cs="Arial"/>
                <w:sz w:val="21"/>
                <w:szCs w:val="21"/>
              </w:rPr>
              <w:t>Research and intervention expenses</w:t>
            </w:r>
          </w:p>
        </w:tc>
        <w:tc>
          <w:tcPr>
            <w:tcW w:w="1995" w:type="dxa"/>
            <w:shd w:val="clear" w:color="auto" w:fill="auto"/>
            <w:tcMar>
              <w:top w:w="100" w:type="dxa"/>
              <w:left w:w="100" w:type="dxa"/>
              <w:bottom w:w="100" w:type="dxa"/>
              <w:right w:w="100" w:type="dxa"/>
            </w:tcMar>
          </w:tcPr>
          <w:p w:rsidR="007E6C9A" w:rsidRPr="00A059A0" w:rsidRDefault="00C94714">
            <w:pPr>
              <w:widowControl w:val="0"/>
              <w:pBdr>
                <w:top w:val="nil"/>
                <w:left w:val="nil"/>
                <w:bottom w:val="nil"/>
                <w:right w:val="nil"/>
                <w:between w:val="nil"/>
              </w:pBdr>
              <w:jc w:val="right"/>
              <w:rPr>
                <w:rFonts w:ascii="Arial" w:eastAsia="Arial" w:hAnsi="Arial" w:cs="Arial"/>
                <w:sz w:val="21"/>
                <w:szCs w:val="21"/>
              </w:rPr>
            </w:pPr>
            <w:r w:rsidRPr="00A059A0">
              <w:rPr>
                <w:rFonts w:ascii="Arial" w:eastAsia="Arial" w:hAnsi="Arial" w:cs="Arial"/>
                <w:sz w:val="21"/>
                <w:szCs w:val="21"/>
              </w:rPr>
              <w:t>447,823</w:t>
            </w:r>
          </w:p>
        </w:tc>
      </w:tr>
      <w:tr w:rsidR="007E6C9A" w:rsidRPr="00A059A0">
        <w:tc>
          <w:tcPr>
            <w:tcW w:w="5310" w:type="dxa"/>
            <w:shd w:val="clear" w:color="auto" w:fill="auto"/>
            <w:tcMar>
              <w:top w:w="100" w:type="dxa"/>
              <w:left w:w="100" w:type="dxa"/>
              <w:bottom w:w="100" w:type="dxa"/>
              <w:right w:w="100" w:type="dxa"/>
            </w:tcMar>
          </w:tcPr>
          <w:p w:rsidR="007E6C9A" w:rsidRPr="00A059A0" w:rsidRDefault="00C94714">
            <w:pPr>
              <w:widowControl w:val="0"/>
              <w:pBdr>
                <w:top w:val="nil"/>
                <w:left w:val="nil"/>
                <w:bottom w:val="nil"/>
                <w:right w:val="nil"/>
                <w:between w:val="nil"/>
              </w:pBdr>
              <w:jc w:val="left"/>
              <w:rPr>
                <w:rFonts w:ascii="Arial" w:eastAsia="Arial" w:hAnsi="Arial" w:cs="Arial"/>
                <w:sz w:val="21"/>
                <w:szCs w:val="21"/>
              </w:rPr>
            </w:pPr>
            <w:r w:rsidRPr="00A059A0">
              <w:rPr>
                <w:rFonts w:ascii="Arial" w:eastAsia="Arial" w:hAnsi="Arial" w:cs="Arial"/>
                <w:sz w:val="21"/>
                <w:szCs w:val="21"/>
              </w:rPr>
              <w:t xml:space="preserve">Evaluation </w:t>
            </w:r>
          </w:p>
        </w:tc>
        <w:tc>
          <w:tcPr>
            <w:tcW w:w="1995" w:type="dxa"/>
            <w:shd w:val="clear" w:color="auto" w:fill="auto"/>
            <w:tcMar>
              <w:top w:w="100" w:type="dxa"/>
              <w:left w:w="100" w:type="dxa"/>
              <w:bottom w:w="100" w:type="dxa"/>
              <w:right w:w="100" w:type="dxa"/>
            </w:tcMar>
          </w:tcPr>
          <w:p w:rsidR="007E6C9A" w:rsidRPr="00A059A0" w:rsidRDefault="00C94714">
            <w:pPr>
              <w:widowControl w:val="0"/>
              <w:pBdr>
                <w:top w:val="nil"/>
                <w:left w:val="nil"/>
                <w:bottom w:val="nil"/>
                <w:right w:val="nil"/>
                <w:between w:val="nil"/>
              </w:pBdr>
              <w:jc w:val="right"/>
              <w:rPr>
                <w:rFonts w:ascii="Arial" w:eastAsia="Arial" w:hAnsi="Arial" w:cs="Arial"/>
                <w:sz w:val="21"/>
                <w:szCs w:val="21"/>
              </w:rPr>
            </w:pPr>
            <w:r w:rsidRPr="00A059A0">
              <w:rPr>
                <w:rFonts w:ascii="Arial" w:eastAsia="Arial" w:hAnsi="Arial" w:cs="Arial"/>
                <w:sz w:val="21"/>
                <w:szCs w:val="21"/>
              </w:rPr>
              <w:t>6,096</w:t>
            </w:r>
          </w:p>
        </w:tc>
      </w:tr>
      <w:tr w:rsidR="007E6C9A" w:rsidRPr="00A059A0">
        <w:tc>
          <w:tcPr>
            <w:tcW w:w="5310" w:type="dxa"/>
            <w:shd w:val="clear" w:color="auto" w:fill="auto"/>
            <w:tcMar>
              <w:top w:w="100" w:type="dxa"/>
              <w:left w:w="100" w:type="dxa"/>
              <w:bottom w:w="100" w:type="dxa"/>
              <w:right w:w="100" w:type="dxa"/>
            </w:tcMar>
          </w:tcPr>
          <w:p w:rsidR="007E6C9A" w:rsidRPr="00A059A0" w:rsidRDefault="00C94714">
            <w:pPr>
              <w:widowControl w:val="0"/>
              <w:pBdr>
                <w:top w:val="nil"/>
                <w:left w:val="nil"/>
                <w:bottom w:val="nil"/>
                <w:right w:val="nil"/>
                <w:between w:val="nil"/>
              </w:pBdr>
              <w:jc w:val="left"/>
              <w:rPr>
                <w:rFonts w:ascii="Arial" w:eastAsia="Arial" w:hAnsi="Arial" w:cs="Arial"/>
                <w:sz w:val="21"/>
                <w:szCs w:val="21"/>
              </w:rPr>
            </w:pPr>
            <w:r w:rsidRPr="00A059A0">
              <w:rPr>
                <w:rFonts w:ascii="Arial" w:eastAsia="Arial" w:hAnsi="Arial" w:cs="Arial"/>
                <w:sz w:val="21"/>
                <w:szCs w:val="21"/>
              </w:rPr>
              <w:t>Indirect costs</w:t>
            </w:r>
          </w:p>
        </w:tc>
        <w:tc>
          <w:tcPr>
            <w:tcW w:w="1995" w:type="dxa"/>
            <w:shd w:val="clear" w:color="auto" w:fill="auto"/>
            <w:tcMar>
              <w:top w:w="100" w:type="dxa"/>
              <w:left w:w="100" w:type="dxa"/>
              <w:bottom w:w="100" w:type="dxa"/>
              <w:right w:w="100" w:type="dxa"/>
            </w:tcMar>
          </w:tcPr>
          <w:p w:rsidR="007E6C9A" w:rsidRPr="00A059A0" w:rsidRDefault="00C94714">
            <w:pPr>
              <w:widowControl w:val="0"/>
              <w:pBdr>
                <w:top w:val="nil"/>
                <w:left w:val="nil"/>
                <w:bottom w:val="nil"/>
                <w:right w:val="nil"/>
                <w:between w:val="nil"/>
              </w:pBdr>
              <w:jc w:val="right"/>
              <w:rPr>
                <w:rFonts w:ascii="Arial" w:eastAsia="Arial" w:hAnsi="Arial" w:cs="Arial"/>
                <w:sz w:val="21"/>
                <w:szCs w:val="21"/>
              </w:rPr>
            </w:pPr>
            <w:r w:rsidRPr="00A059A0">
              <w:rPr>
                <w:rFonts w:ascii="Arial" w:eastAsia="Arial" w:hAnsi="Arial" w:cs="Arial"/>
                <w:sz w:val="21"/>
                <w:szCs w:val="21"/>
              </w:rPr>
              <w:t>90,050</w:t>
            </w:r>
          </w:p>
        </w:tc>
      </w:tr>
      <w:tr w:rsidR="007E6C9A" w:rsidRPr="00A059A0">
        <w:tc>
          <w:tcPr>
            <w:tcW w:w="5310" w:type="dxa"/>
            <w:shd w:val="clear" w:color="auto" w:fill="auto"/>
            <w:tcMar>
              <w:top w:w="100" w:type="dxa"/>
              <w:left w:w="100" w:type="dxa"/>
              <w:bottom w:w="100" w:type="dxa"/>
              <w:right w:w="100" w:type="dxa"/>
            </w:tcMar>
          </w:tcPr>
          <w:p w:rsidR="007E6C9A" w:rsidRPr="00A059A0" w:rsidRDefault="00C94714">
            <w:pPr>
              <w:widowControl w:val="0"/>
              <w:pBdr>
                <w:top w:val="nil"/>
                <w:left w:val="nil"/>
                <w:bottom w:val="nil"/>
                <w:right w:val="nil"/>
                <w:between w:val="nil"/>
              </w:pBdr>
              <w:jc w:val="left"/>
              <w:rPr>
                <w:rFonts w:ascii="Arial" w:eastAsia="Arial" w:hAnsi="Arial" w:cs="Arial"/>
                <w:b/>
                <w:sz w:val="21"/>
                <w:szCs w:val="21"/>
              </w:rPr>
            </w:pPr>
            <w:r w:rsidRPr="00A059A0">
              <w:rPr>
                <w:rFonts w:ascii="Arial" w:eastAsia="Arial" w:hAnsi="Arial" w:cs="Arial"/>
                <w:b/>
                <w:sz w:val="21"/>
                <w:szCs w:val="21"/>
              </w:rPr>
              <w:t>Total</w:t>
            </w:r>
          </w:p>
        </w:tc>
        <w:tc>
          <w:tcPr>
            <w:tcW w:w="1995" w:type="dxa"/>
            <w:shd w:val="clear" w:color="auto" w:fill="auto"/>
            <w:tcMar>
              <w:top w:w="100" w:type="dxa"/>
              <w:left w:w="100" w:type="dxa"/>
              <w:bottom w:w="100" w:type="dxa"/>
              <w:right w:w="100" w:type="dxa"/>
            </w:tcMar>
          </w:tcPr>
          <w:p w:rsidR="007E6C9A" w:rsidRPr="00A059A0" w:rsidRDefault="00C94714">
            <w:pPr>
              <w:widowControl w:val="0"/>
              <w:pBdr>
                <w:top w:val="nil"/>
                <w:left w:val="nil"/>
                <w:bottom w:val="nil"/>
                <w:right w:val="nil"/>
                <w:between w:val="nil"/>
              </w:pBdr>
              <w:jc w:val="right"/>
              <w:rPr>
                <w:rFonts w:ascii="Arial" w:eastAsia="Arial" w:hAnsi="Arial" w:cs="Arial"/>
                <w:b/>
                <w:sz w:val="21"/>
                <w:szCs w:val="21"/>
              </w:rPr>
            </w:pPr>
            <w:r w:rsidRPr="00A059A0">
              <w:rPr>
                <w:rFonts w:ascii="Arial" w:eastAsia="Arial" w:hAnsi="Arial" w:cs="Arial"/>
                <w:b/>
                <w:sz w:val="21"/>
                <w:szCs w:val="21"/>
              </w:rPr>
              <w:t>782,746</w:t>
            </w:r>
          </w:p>
        </w:tc>
      </w:tr>
    </w:tbl>
    <w:p w:rsidR="007E6C9A" w:rsidRPr="00A059A0" w:rsidRDefault="00C94714">
      <w:pPr>
        <w:pStyle w:val="Heading1"/>
        <w:rPr>
          <w:rFonts w:ascii="Arial" w:eastAsia="Arial" w:hAnsi="Arial" w:cs="Arial"/>
          <w:sz w:val="21"/>
          <w:szCs w:val="21"/>
        </w:rPr>
      </w:pPr>
      <w:bookmarkStart w:id="32" w:name="_Toc107949604"/>
      <w:r w:rsidRPr="00A059A0">
        <w:rPr>
          <w:rFonts w:ascii="Arial" w:eastAsia="Arial" w:hAnsi="Arial" w:cs="Arial"/>
          <w:sz w:val="21"/>
          <w:szCs w:val="21"/>
        </w:rPr>
        <w:t>ETHICAL CONSIDERATIONS</w:t>
      </w:r>
      <w:bookmarkEnd w:id="32"/>
      <w:r w:rsidRPr="00A059A0">
        <w:rPr>
          <w:rFonts w:ascii="Arial" w:eastAsia="Arial" w:hAnsi="Arial" w:cs="Arial"/>
          <w:sz w:val="21"/>
          <w:szCs w:val="21"/>
        </w:rPr>
        <w:t xml:space="preserve">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APHRC’s Ethical Review Committee will review the study protocol prior to its submission for review and approval by the University </w:t>
      </w:r>
      <w:proofErr w:type="gramStart"/>
      <w:r w:rsidRPr="00A059A0">
        <w:rPr>
          <w:rFonts w:ascii="Arial" w:eastAsia="Arial" w:hAnsi="Arial" w:cs="Arial"/>
          <w:color w:val="000000"/>
          <w:sz w:val="21"/>
          <w:szCs w:val="21"/>
        </w:rPr>
        <w:t>of</w:t>
      </w:r>
      <w:proofErr w:type="gramEnd"/>
      <w:r w:rsidRPr="00A059A0">
        <w:rPr>
          <w:rFonts w:ascii="Arial" w:eastAsia="Arial" w:hAnsi="Arial" w:cs="Arial"/>
          <w:color w:val="000000"/>
          <w:sz w:val="21"/>
          <w:szCs w:val="21"/>
        </w:rPr>
        <w:t xml:space="preserve"> Malawi Research Ethics Committee (UNIMAREC) and Burkina Faso’s National Health Research Ethics Committee. Ethical reflection </w:t>
      </w:r>
      <w:proofErr w:type="gramStart"/>
      <w:r w:rsidRPr="00A059A0">
        <w:rPr>
          <w:rFonts w:ascii="Arial" w:eastAsia="Arial" w:hAnsi="Arial" w:cs="Arial"/>
          <w:color w:val="000000"/>
          <w:sz w:val="21"/>
          <w:szCs w:val="21"/>
        </w:rPr>
        <w:t>will be kept</w:t>
      </w:r>
      <w:proofErr w:type="gramEnd"/>
      <w:r w:rsidRPr="00A059A0">
        <w:rPr>
          <w:rFonts w:ascii="Arial" w:eastAsia="Arial" w:hAnsi="Arial" w:cs="Arial"/>
          <w:color w:val="000000"/>
          <w:sz w:val="21"/>
          <w:szCs w:val="21"/>
        </w:rPr>
        <w:t xml:space="preserve"> alive throughout the research process. Ethics will therefore receive special attention in the training and supervision of research assistants and in the regular research team meetings. The study team will report any changes in the implementation of the protocol to the ethics review committee(s) requesting approval for amendment and will inform the committee of deviations that happen prior to any written approval.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We will seek</w:t>
      </w:r>
      <w:r w:rsidR="00E65AFF" w:rsidRPr="00A059A0">
        <w:rPr>
          <w:rFonts w:ascii="Arial" w:eastAsia="Arial" w:hAnsi="Arial" w:cs="Arial"/>
          <w:color w:val="000000"/>
          <w:sz w:val="21"/>
          <w:szCs w:val="21"/>
        </w:rPr>
        <w:t xml:space="preserve"> written</w:t>
      </w:r>
      <w:r w:rsidRPr="00A059A0">
        <w:rPr>
          <w:rFonts w:ascii="Arial" w:eastAsia="Arial" w:hAnsi="Arial" w:cs="Arial"/>
          <w:color w:val="000000"/>
          <w:sz w:val="21"/>
          <w:szCs w:val="21"/>
        </w:rPr>
        <w:t xml:space="preserve"> informed consent from all participants prior to their participation in the study (See </w:t>
      </w:r>
      <w:r w:rsidRPr="00A059A0">
        <w:rPr>
          <w:rFonts w:ascii="Arial" w:eastAsia="Arial" w:hAnsi="Arial" w:cs="Arial"/>
          <w:sz w:val="21"/>
          <w:szCs w:val="21"/>
        </w:rPr>
        <w:t>appendix</w:t>
      </w:r>
      <w:r w:rsidRPr="00A059A0">
        <w:rPr>
          <w:rFonts w:ascii="Arial" w:eastAsia="Arial" w:hAnsi="Arial" w:cs="Arial"/>
          <w:color w:val="000000"/>
          <w:sz w:val="21"/>
          <w:szCs w:val="21"/>
        </w:rPr>
        <w:t xml:space="preserve"> 2). As part of the informed consent process, we will inform each potential participant about the purpose of the project, aims of the project, methods used for data collection, the anticipated benefits and potential risks of their involvement in the study and any discomfort it may entail. We will conduct the informed consent process in a language that the participant can understand well and in clear and simple terms. The participants will also be informed of their right to abstain from participation in the study or to withdraw consent to participate at any time without reprisal. Although parenting adolescents </w:t>
      </w:r>
      <w:proofErr w:type="gramStart"/>
      <w:r w:rsidRPr="00A059A0">
        <w:rPr>
          <w:rFonts w:ascii="Arial" w:eastAsia="Arial" w:hAnsi="Arial" w:cs="Arial"/>
          <w:color w:val="000000"/>
          <w:sz w:val="21"/>
          <w:szCs w:val="21"/>
        </w:rPr>
        <w:t>are considered</w:t>
      </w:r>
      <w:proofErr w:type="gramEnd"/>
      <w:r w:rsidRPr="00A059A0">
        <w:rPr>
          <w:rFonts w:ascii="Arial" w:eastAsia="Arial" w:hAnsi="Arial" w:cs="Arial"/>
          <w:color w:val="000000"/>
          <w:sz w:val="21"/>
          <w:szCs w:val="21"/>
        </w:rPr>
        <w:t xml:space="preserve"> emancipated minors in many settings, in any instance where required, informed consent will be sought from their parents/guardians while the participants themselves will provide assent before being part of the study. Participation will be voluntary after the participant has fully understood the information and freely given informed consent. We will inform all participants about their right not to participate at any time and for whatever reasons. To minimize any potential risk stemming from participation in the project we will also ensure that all project team members have completed a research ethics course prior to the onset of the project, as well as protecting and respecting the confidentiality of all participants throughout the study period. </w:t>
      </w:r>
      <w:r w:rsidR="00D547C8" w:rsidRPr="00A059A0">
        <w:rPr>
          <w:rFonts w:ascii="Arial" w:hAnsi="Arial" w:cs="Arial"/>
          <w:color w:val="202124"/>
          <w:sz w:val="21"/>
          <w:szCs w:val="21"/>
          <w:shd w:val="clear" w:color="auto" w:fill="FFFFFF"/>
        </w:rPr>
        <w:t>We have also prepared a protocol for study participants who may report stress or show signs of distress during the interview (</w:t>
      </w:r>
      <w:r w:rsidR="00D547C8" w:rsidRPr="00A059A0">
        <w:rPr>
          <w:rFonts w:ascii="Arial" w:hAnsi="Arial" w:cs="Arial"/>
          <w:color w:val="202124"/>
          <w:sz w:val="20"/>
          <w:szCs w:val="20"/>
          <w:shd w:val="clear" w:color="auto" w:fill="FFFFFF"/>
        </w:rPr>
        <w:t xml:space="preserve">See Appendix </w:t>
      </w:r>
      <w:r w:rsidR="00F90E12" w:rsidRPr="00A059A0">
        <w:rPr>
          <w:rFonts w:ascii="Arial" w:hAnsi="Arial" w:cs="Arial"/>
          <w:color w:val="202124"/>
          <w:sz w:val="20"/>
          <w:szCs w:val="20"/>
          <w:shd w:val="clear" w:color="auto" w:fill="FFFFFF"/>
        </w:rPr>
        <w:t>3</w:t>
      </w:r>
      <w:r w:rsidR="00FD7B68" w:rsidRPr="00A059A0">
        <w:rPr>
          <w:rFonts w:ascii="Arial" w:hAnsi="Arial" w:cs="Arial"/>
          <w:color w:val="202124"/>
          <w:sz w:val="20"/>
          <w:szCs w:val="20"/>
          <w:shd w:val="clear" w:color="auto" w:fill="FFFFFF"/>
        </w:rPr>
        <w:t>a and 3b</w:t>
      </w:r>
      <w:r w:rsidR="00D547C8" w:rsidRPr="00A059A0">
        <w:rPr>
          <w:rFonts w:ascii="Arial" w:hAnsi="Arial" w:cs="Arial"/>
          <w:color w:val="202124"/>
          <w:sz w:val="20"/>
          <w:szCs w:val="20"/>
          <w:shd w:val="clear" w:color="auto" w:fill="FFFFFF"/>
        </w:rPr>
        <w:t>, Distress protocol</w:t>
      </w:r>
      <w:r w:rsidR="00FD7B68" w:rsidRPr="00A059A0">
        <w:rPr>
          <w:rFonts w:ascii="Arial" w:hAnsi="Arial" w:cs="Arial"/>
          <w:color w:val="202124"/>
          <w:sz w:val="20"/>
          <w:szCs w:val="20"/>
          <w:shd w:val="clear" w:color="auto" w:fill="FFFFFF"/>
        </w:rPr>
        <w:t>s</w:t>
      </w:r>
      <w:r w:rsidR="00D547C8" w:rsidRPr="00A059A0">
        <w:rPr>
          <w:rFonts w:ascii="Arial" w:hAnsi="Arial" w:cs="Arial"/>
          <w:color w:val="202124"/>
          <w:sz w:val="20"/>
          <w:szCs w:val="20"/>
          <w:shd w:val="clear" w:color="auto" w:fill="FFFFFF"/>
        </w:rPr>
        <w:t>).</w:t>
      </w:r>
      <w:r w:rsidR="00D547C8" w:rsidRPr="00A059A0">
        <w:rPr>
          <w:rFonts w:ascii="Arial" w:hAnsi="Arial" w:cs="Arial"/>
          <w:color w:val="202124"/>
          <w:sz w:val="21"/>
          <w:szCs w:val="21"/>
          <w:shd w:val="clear" w:color="auto" w:fill="FFFFFF"/>
        </w:rPr>
        <w:t xml:space="preserve"> </w:t>
      </w:r>
      <w:r w:rsidR="00093B40" w:rsidRPr="00A059A0">
        <w:rPr>
          <w:rFonts w:ascii="Arial" w:hAnsi="Arial" w:cs="Arial"/>
          <w:color w:val="202124"/>
          <w:sz w:val="21"/>
          <w:szCs w:val="21"/>
          <w:shd w:val="clear" w:color="auto" w:fill="FFFFFF"/>
        </w:rPr>
        <w:t>W</w:t>
      </w:r>
      <w:r w:rsidR="00D547C8" w:rsidRPr="00A059A0">
        <w:rPr>
          <w:rFonts w:ascii="Arial" w:hAnsi="Arial" w:cs="Arial"/>
          <w:color w:val="202124"/>
          <w:sz w:val="21"/>
          <w:szCs w:val="21"/>
          <w:shd w:val="clear" w:color="auto" w:fill="FFFFFF"/>
        </w:rPr>
        <w:t xml:space="preserve">e will </w:t>
      </w:r>
      <w:r w:rsidR="00093B40" w:rsidRPr="00A059A0">
        <w:rPr>
          <w:rFonts w:ascii="Arial" w:hAnsi="Arial" w:cs="Arial"/>
          <w:color w:val="202124"/>
          <w:sz w:val="21"/>
          <w:szCs w:val="21"/>
          <w:shd w:val="clear" w:color="auto" w:fill="FFFFFF"/>
        </w:rPr>
        <w:t xml:space="preserve">also </w:t>
      </w:r>
      <w:r w:rsidR="00D547C8" w:rsidRPr="00A059A0">
        <w:rPr>
          <w:rFonts w:ascii="Arial" w:hAnsi="Arial" w:cs="Arial"/>
          <w:color w:val="202124"/>
          <w:sz w:val="21"/>
          <w:szCs w:val="21"/>
          <w:shd w:val="clear" w:color="auto" w:fill="FFFFFF"/>
        </w:rPr>
        <w:t>ensure privacy during interviews and use non-emotive language or cues to minimize discomfort</w:t>
      </w:r>
      <w:r w:rsidR="00F90E12" w:rsidRPr="00A059A0">
        <w:rPr>
          <w:rFonts w:ascii="Arial" w:hAnsi="Arial" w:cs="Arial"/>
          <w:color w:val="202124"/>
          <w:sz w:val="21"/>
          <w:szCs w:val="21"/>
          <w:shd w:val="clear" w:color="auto" w:fill="FFFFFF"/>
        </w:rPr>
        <w:t>.</w:t>
      </w:r>
      <w:r w:rsidR="00FD7B68" w:rsidRPr="00A059A0">
        <w:rPr>
          <w:rFonts w:ascii="Arial" w:hAnsi="Arial" w:cs="Arial"/>
          <w:color w:val="202124"/>
          <w:sz w:val="21"/>
          <w:szCs w:val="21"/>
          <w:shd w:val="clear" w:color="auto" w:fill="FFFFFF"/>
        </w:rPr>
        <w:t xml:space="preserve"> We </w:t>
      </w:r>
      <w:r w:rsidR="007D2BD8" w:rsidRPr="00A059A0">
        <w:rPr>
          <w:rFonts w:ascii="Arial" w:hAnsi="Arial" w:cs="Arial"/>
          <w:color w:val="202124"/>
          <w:sz w:val="21"/>
          <w:szCs w:val="21"/>
          <w:shd w:val="clear" w:color="auto" w:fill="FFFFFF"/>
        </w:rPr>
        <w:t>will</w:t>
      </w:r>
      <w:r w:rsidR="00FD7B68" w:rsidRPr="00A059A0">
        <w:rPr>
          <w:rFonts w:ascii="Arial" w:hAnsi="Arial" w:cs="Arial"/>
          <w:color w:val="202124"/>
          <w:sz w:val="21"/>
          <w:szCs w:val="21"/>
          <w:shd w:val="clear" w:color="auto" w:fill="FFFFFF"/>
        </w:rPr>
        <w:t xml:space="preserve"> link such participants with healthcare facilities offering free psychosocial support. We will conduct a mapping of </w:t>
      </w:r>
      <w:proofErr w:type="gramStart"/>
      <w:r w:rsidR="00FD7B68" w:rsidRPr="00A059A0">
        <w:rPr>
          <w:rFonts w:ascii="Arial" w:hAnsi="Arial" w:cs="Arial"/>
          <w:color w:val="202124"/>
          <w:sz w:val="21"/>
          <w:szCs w:val="21"/>
          <w:shd w:val="clear" w:color="auto" w:fill="FFFFFF"/>
        </w:rPr>
        <w:t>available  health</w:t>
      </w:r>
      <w:proofErr w:type="gramEnd"/>
      <w:r w:rsidR="00FD7B68" w:rsidRPr="00A059A0">
        <w:rPr>
          <w:rFonts w:ascii="Arial" w:hAnsi="Arial" w:cs="Arial"/>
          <w:color w:val="202124"/>
          <w:sz w:val="21"/>
          <w:szCs w:val="21"/>
          <w:shd w:val="clear" w:color="auto" w:fill="FFFFFF"/>
        </w:rPr>
        <w:t xml:space="preserve"> care facilities in the study sites at the beginning of the interventions</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We will strictly observe confidentiality at all times. All interviews will take place in convenient places where privacy and confidentiality of the participants </w:t>
      </w:r>
      <w:proofErr w:type="gramStart"/>
      <w:r w:rsidRPr="00A059A0">
        <w:rPr>
          <w:rFonts w:ascii="Arial" w:eastAsia="Arial" w:hAnsi="Arial" w:cs="Arial"/>
          <w:color w:val="000000"/>
          <w:sz w:val="21"/>
          <w:szCs w:val="21"/>
        </w:rPr>
        <w:t>can be maintained</w:t>
      </w:r>
      <w:proofErr w:type="gramEnd"/>
      <w:r w:rsidRPr="00A059A0">
        <w:rPr>
          <w:rFonts w:ascii="Arial" w:eastAsia="Arial" w:hAnsi="Arial" w:cs="Arial"/>
          <w:color w:val="000000"/>
          <w:sz w:val="21"/>
          <w:szCs w:val="21"/>
        </w:rPr>
        <w:t xml:space="preserve">. All raw data </w:t>
      </w:r>
      <w:proofErr w:type="gramStart"/>
      <w:r w:rsidRPr="00A059A0">
        <w:rPr>
          <w:rFonts w:ascii="Arial" w:eastAsia="Arial" w:hAnsi="Arial" w:cs="Arial"/>
          <w:color w:val="000000"/>
          <w:sz w:val="21"/>
          <w:szCs w:val="21"/>
        </w:rPr>
        <w:t>will be protected</w:t>
      </w:r>
      <w:proofErr w:type="gramEnd"/>
      <w:r w:rsidRPr="00A059A0">
        <w:rPr>
          <w:rFonts w:ascii="Arial" w:eastAsia="Arial" w:hAnsi="Arial" w:cs="Arial"/>
          <w:color w:val="000000"/>
          <w:sz w:val="21"/>
          <w:szCs w:val="21"/>
        </w:rPr>
        <w:t xml:space="preserve"> as confidential and available only to the project team. No identifying information (names or addresses) of participants </w:t>
      </w:r>
      <w:proofErr w:type="gramStart"/>
      <w:r w:rsidRPr="00A059A0">
        <w:rPr>
          <w:rFonts w:ascii="Arial" w:eastAsia="Arial" w:hAnsi="Arial" w:cs="Arial"/>
          <w:color w:val="000000"/>
          <w:sz w:val="21"/>
          <w:szCs w:val="21"/>
        </w:rPr>
        <w:t>will be retained</w:t>
      </w:r>
      <w:proofErr w:type="gramEnd"/>
      <w:r w:rsidRPr="00A059A0">
        <w:rPr>
          <w:rFonts w:ascii="Arial" w:eastAsia="Arial" w:hAnsi="Arial" w:cs="Arial"/>
          <w:color w:val="000000"/>
          <w:sz w:val="21"/>
          <w:szCs w:val="21"/>
        </w:rPr>
        <w:t xml:space="preserve"> in the electronic versions of the data. No individuals </w:t>
      </w:r>
      <w:proofErr w:type="gramStart"/>
      <w:r w:rsidRPr="00A059A0">
        <w:rPr>
          <w:rFonts w:ascii="Arial" w:eastAsia="Arial" w:hAnsi="Arial" w:cs="Arial"/>
          <w:color w:val="000000"/>
          <w:sz w:val="21"/>
          <w:szCs w:val="21"/>
        </w:rPr>
        <w:t>will be identified</w:t>
      </w:r>
      <w:proofErr w:type="gramEnd"/>
      <w:r w:rsidRPr="00A059A0">
        <w:rPr>
          <w:rFonts w:ascii="Arial" w:eastAsia="Arial" w:hAnsi="Arial" w:cs="Arial"/>
          <w:color w:val="000000"/>
          <w:sz w:val="21"/>
          <w:szCs w:val="21"/>
        </w:rPr>
        <w:t xml:space="preserve"> in the dissemination of the findings or any report related to this study. Given the continued risk of COVID-19 infection and transmission, the research team will be required to adhere to the following measures: </w:t>
      </w:r>
    </w:p>
    <w:p w:rsidR="007E6C9A" w:rsidRPr="00A059A0" w:rsidRDefault="00C94714">
      <w:pPr>
        <w:numPr>
          <w:ilvl w:val="0"/>
          <w:numId w:val="4"/>
        </w:num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lastRenderedPageBreak/>
        <w:t xml:space="preserve">The research and implementation teams will be trained on infection prevention and control protocols and hygienic practices that will ensure their and participants' safety. This training will happen during the main team training on study procedures, instruments, and data collection approaches that will come before the start of field activities. </w:t>
      </w:r>
    </w:p>
    <w:p w:rsidR="007E6C9A" w:rsidRPr="00A059A0" w:rsidRDefault="00C94714">
      <w:pPr>
        <w:numPr>
          <w:ilvl w:val="0"/>
          <w:numId w:val="4"/>
        </w:num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t xml:space="preserve">The training of research assistants and </w:t>
      </w:r>
      <w:r w:rsidR="00E65AFF" w:rsidRPr="00A059A0">
        <w:rPr>
          <w:rFonts w:ascii="Arial" w:eastAsia="Arial" w:hAnsi="Arial" w:cs="Arial"/>
          <w:color w:val="000000"/>
          <w:sz w:val="21"/>
          <w:szCs w:val="21"/>
        </w:rPr>
        <w:t>CHWs</w:t>
      </w:r>
      <w:r w:rsidRPr="00A059A0">
        <w:rPr>
          <w:rFonts w:ascii="Arial" w:eastAsia="Arial" w:hAnsi="Arial" w:cs="Arial"/>
          <w:color w:val="000000"/>
          <w:sz w:val="21"/>
          <w:szCs w:val="21"/>
        </w:rPr>
        <w:t xml:space="preserve"> will consider physical distancing protocols with sufficient space to allow for adequate spacing. </w:t>
      </w:r>
    </w:p>
    <w:p w:rsidR="007E6C9A" w:rsidRPr="00A059A0" w:rsidRDefault="00C94714">
      <w:pPr>
        <w:numPr>
          <w:ilvl w:val="0"/>
          <w:numId w:val="4"/>
        </w:num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t xml:space="preserve">Research assistants and </w:t>
      </w:r>
      <w:r w:rsidR="00E65AFF" w:rsidRPr="00A059A0">
        <w:rPr>
          <w:rFonts w:ascii="Arial" w:eastAsia="Arial" w:hAnsi="Arial" w:cs="Arial"/>
          <w:color w:val="000000"/>
          <w:sz w:val="21"/>
          <w:szCs w:val="21"/>
        </w:rPr>
        <w:t>CHWs</w:t>
      </w:r>
      <w:r w:rsidRPr="00A059A0">
        <w:rPr>
          <w:rFonts w:ascii="Arial" w:eastAsia="Arial" w:hAnsi="Arial" w:cs="Arial"/>
          <w:color w:val="000000"/>
          <w:sz w:val="21"/>
          <w:szCs w:val="21"/>
        </w:rPr>
        <w:t xml:space="preserve"> </w:t>
      </w:r>
      <w:proofErr w:type="gramStart"/>
      <w:r w:rsidRPr="00A059A0">
        <w:rPr>
          <w:rFonts w:ascii="Arial" w:eastAsia="Arial" w:hAnsi="Arial" w:cs="Arial"/>
          <w:color w:val="000000"/>
          <w:sz w:val="21"/>
          <w:szCs w:val="21"/>
        </w:rPr>
        <w:t>will be provided</w:t>
      </w:r>
      <w:proofErr w:type="gramEnd"/>
      <w:r w:rsidRPr="00A059A0">
        <w:rPr>
          <w:rFonts w:ascii="Arial" w:eastAsia="Arial" w:hAnsi="Arial" w:cs="Arial"/>
          <w:color w:val="000000"/>
          <w:sz w:val="21"/>
          <w:szCs w:val="21"/>
        </w:rPr>
        <w:t xml:space="preserve"> with essential personal protective equipment (PPE) that will include masks and hand sanitizers. The research assistants will be required to wear PPE at all times during their field activities while practicing regular hand washing and the use of hand sanitizers. </w:t>
      </w:r>
    </w:p>
    <w:p w:rsidR="007E6C9A" w:rsidRPr="00A059A0" w:rsidRDefault="00C94714">
      <w:pPr>
        <w:numPr>
          <w:ilvl w:val="0"/>
          <w:numId w:val="4"/>
        </w:num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t xml:space="preserve">Research assistants and </w:t>
      </w:r>
      <w:r w:rsidR="00E65AFF" w:rsidRPr="00A059A0">
        <w:rPr>
          <w:rFonts w:ascii="Arial" w:eastAsia="Arial" w:hAnsi="Arial" w:cs="Arial"/>
          <w:color w:val="000000"/>
          <w:sz w:val="21"/>
          <w:szCs w:val="21"/>
        </w:rPr>
        <w:t>CHWs</w:t>
      </w:r>
      <w:r w:rsidRPr="00A059A0">
        <w:rPr>
          <w:rFonts w:ascii="Arial" w:eastAsia="Arial" w:hAnsi="Arial" w:cs="Arial"/>
          <w:color w:val="000000"/>
          <w:sz w:val="21"/>
          <w:szCs w:val="21"/>
        </w:rPr>
        <w:t xml:space="preserve"> will request the adolescent mothers and other study participants to wear masks during the interviews or intervention activities. Where necessary, disposable masks </w:t>
      </w:r>
      <w:proofErr w:type="gramStart"/>
      <w:r w:rsidRPr="00A059A0">
        <w:rPr>
          <w:rFonts w:ascii="Arial" w:eastAsia="Arial" w:hAnsi="Arial" w:cs="Arial"/>
          <w:color w:val="000000"/>
          <w:sz w:val="21"/>
          <w:szCs w:val="21"/>
        </w:rPr>
        <w:t>will be provided</w:t>
      </w:r>
      <w:proofErr w:type="gramEnd"/>
      <w:r w:rsidRPr="00A059A0">
        <w:rPr>
          <w:rFonts w:ascii="Arial" w:eastAsia="Arial" w:hAnsi="Arial" w:cs="Arial"/>
          <w:color w:val="000000"/>
          <w:sz w:val="21"/>
          <w:szCs w:val="21"/>
        </w:rPr>
        <w:t xml:space="preserve"> to participants. </w:t>
      </w:r>
    </w:p>
    <w:p w:rsidR="007E6C9A" w:rsidRPr="00A059A0" w:rsidRDefault="00C94714">
      <w:pPr>
        <w:numPr>
          <w:ilvl w:val="0"/>
          <w:numId w:val="4"/>
        </w:num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t xml:space="preserve">Research assistants will also be required to practice physical distancing at all times whilst the questionnaire administration and interviews/discussions are happening. This will involve ensuring that they sit a minimum of 1.5 meters away from the respondents during the data collection. In places where it is possible to carry out the interviews outside without interruptions, research assistants will request respondents if they can be allowed to do that. However, research assistants should be cautious not to breach culture and traditions while doing so. </w:t>
      </w:r>
    </w:p>
    <w:p w:rsidR="007E6C9A" w:rsidRPr="00A059A0" w:rsidRDefault="00C94714">
      <w:pPr>
        <w:numPr>
          <w:ilvl w:val="0"/>
          <w:numId w:val="4"/>
        </w:num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t xml:space="preserve">Data collection equipment including electronic devices </w:t>
      </w:r>
      <w:proofErr w:type="gramStart"/>
      <w:r w:rsidRPr="00A059A0">
        <w:rPr>
          <w:rFonts w:ascii="Arial" w:eastAsia="Arial" w:hAnsi="Arial" w:cs="Arial"/>
          <w:color w:val="000000"/>
          <w:sz w:val="21"/>
          <w:szCs w:val="21"/>
        </w:rPr>
        <w:t>will be sanitized</w:t>
      </w:r>
      <w:proofErr w:type="gramEnd"/>
      <w:r w:rsidRPr="00A059A0">
        <w:rPr>
          <w:rFonts w:ascii="Arial" w:eastAsia="Arial" w:hAnsi="Arial" w:cs="Arial"/>
          <w:color w:val="000000"/>
          <w:sz w:val="21"/>
          <w:szCs w:val="21"/>
        </w:rPr>
        <w:t xml:space="preserve"> before and after each use. </w:t>
      </w:r>
    </w:p>
    <w:p w:rsidR="007E6C9A" w:rsidRPr="00A059A0" w:rsidRDefault="00C94714">
      <w:pPr>
        <w:numPr>
          <w:ilvl w:val="0"/>
          <w:numId w:val="4"/>
        </w:numPr>
        <w:pBdr>
          <w:top w:val="nil"/>
          <w:left w:val="nil"/>
          <w:bottom w:val="nil"/>
          <w:right w:val="nil"/>
          <w:between w:val="nil"/>
        </w:pBdr>
        <w:spacing w:before="120" w:after="120"/>
        <w:rPr>
          <w:rFonts w:ascii="Arial" w:eastAsia="Arial" w:hAnsi="Arial" w:cs="Arial"/>
          <w:sz w:val="21"/>
          <w:szCs w:val="21"/>
        </w:rPr>
      </w:pPr>
      <w:proofErr w:type="gramStart"/>
      <w:r w:rsidRPr="00A059A0">
        <w:rPr>
          <w:rFonts w:ascii="Arial" w:eastAsia="Arial" w:hAnsi="Arial" w:cs="Arial"/>
          <w:color w:val="000000"/>
          <w:sz w:val="21"/>
          <w:szCs w:val="21"/>
        </w:rPr>
        <w:t xml:space="preserve">Research assistants and </w:t>
      </w:r>
      <w:r w:rsidR="00E65AFF" w:rsidRPr="00A059A0">
        <w:rPr>
          <w:rFonts w:ascii="Arial" w:eastAsia="Arial" w:hAnsi="Arial" w:cs="Arial"/>
          <w:color w:val="000000"/>
          <w:sz w:val="21"/>
          <w:szCs w:val="21"/>
        </w:rPr>
        <w:t>CHWs</w:t>
      </w:r>
      <w:r w:rsidRPr="00A059A0">
        <w:rPr>
          <w:rFonts w:ascii="Arial" w:eastAsia="Arial" w:hAnsi="Arial" w:cs="Arial"/>
          <w:color w:val="000000"/>
          <w:sz w:val="21"/>
          <w:szCs w:val="21"/>
        </w:rPr>
        <w:t xml:space="preserve"> with flu-like symptoms, or who are aware that they were recently exposed (contact with a confirmed/suspected case)</w:t>
      </w:r>
      <w:proofErr w:type="gramEnd"/>
      <w:r w:rsidRPr="00A059A0">
        <w:rPr>
          <w:rFonts w:ascii="Arial" w:eastAsia="Arial" w:hAnsi="Arial" w:cs="Arial"/>
          <w:color w:val="000000"/>
          <w:sz w:val="21"/>
          <w:szCs w:val="21"/>
        </w:rPr>
        <w:t xml:space="preserve"> will be required to notify the field coordinator and to stay away from work. Similarly, adolescents with </w:t>
      </w:r>
      <w:proofErr w:type="gramStart"/>
      <w:r w:rsidRPr="00A059A0">
        <w:rPr>
          <w:rFonts w:ascii="Arial" w:eastAsia="Arial" w:hAnsi="Arial" w:cs="Arial"/>
          <w:color w:val="000000"/>
          <w:sz w:val="21"/>
          <w:szCs w:val="21"/>
        </w:rPr>
        <w:t>flu-like symptoms or who are aware of recent exposure to a confirmed or suspected case</w:t>
      </w:r>
      <w:proofErr w:type="gramEnd"/>
      <w:r w:rsidRPr="00A059A0">
        <w:rPr>
          <w:rFonts w:ascii="Arial" w:eastAsia="Arial" w:hAnsi="Arial" w:cs="Arial"/>
          <w:color w:val="000000"/>
          <w:sz w:val="21"/>
          <w:szCs w:val="21"/>
        </w:rPr>
        <w:t xml:space="preserve"> will be expected to stay away from the adolescent mothers’ clubs.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Adolescent mothers may face considerable mental stress due to childcare demands, curtailed social and economic opportunities and stigma. A </w:t>
      </w:r>
      <w:r w:rsidR="00E65AFF" w:rsidRPr="00A059A0">
        <w:rPr>
          <w:rFonts w:ascii="Arial" w:eastAsia="Arial" w:hAnsi="Arial" w:cs="Arial"/>
          <w:color w:val="000000"/>
          <w:sz w:val="21"/>
          <w:szCs w:val="21"/>
        </w:rPr>
        <w:t xml:space="preserve">distress </w:t>
      </w:r>
      <w:r w:rsidRPr="00A059A0">
        <w:rPr>
          <w:rFonts w:ascii="Arial" w:eastAsia="Arial" w:hAnsi="Arial" w:cs="Arial"/>
          <w:color w:val="000000"/>
          <w:sz w:val="21"/>
          <w:szCs w:val="21"/>
        </w:rPr>
        <w:t xml:space="preserve">protocol for identifying and referring </w:t>
      </w:r>
      <w:r w:rsidRPr="00A059A0">
        <w:rPr>
          <w:rFonts w:ascii="Arial" w:eastAsia="Arial" w:hAnsi="Arial" w:cs="Arial"/>
          <w:sz w:val="21"/>
          <w:szCs w:val="21"/>
        </w:rPr>
        <w:t>to</w:t>
      </w:r>
      <w:r w:rsidRPr="00A059A0">
        <w:rPr>
          <w:rFonts w:ascii="Arial" w:eastAsia="Arial" w:hAnsi="Arial" w:cs="Arial"/>
          <w:color w:val="000000"/>
          <w:sz w:val="21"/>
          <w:szCs w:val="21"/>
        </w:rPr>
        <w:t xml:space="preserve"> </w:t>
      </w:r>
      <w:r w:rsidRPr="00A059A0">
        <w:rPr>
          <w:rFonts w:ascii="Arial" w:eastAsia="Arial" w:hAnsi="Arial" w:cs="Arial"/>
          <w:sz w:val="21"/>
          <w:szCs w:val="21"/>
        </w:rPr>
        <w:t>support adolescents</w:t>
      </w:r>
      <w:r w:rsidRPr="00A059A0">
        <w:rPr>
          <w:rFonts w:ascii="Arial" w:eastAsia="Arial" w:hAnsi="Arial" w:cs="Arial"/>
          <w:color w:val="000000"/>
          <w:sz w:val="21"/>
          <w:szCs w:val="21"/>
        </w:rPr>
        <w:t xml:space="preserve"> who report or show signs of stress during the study is contained in </w:t>
      </w:r>
      <w:r w:rsidRPr="00A059A0">
        <w:rPr>
          <w:rFonts w:ascii="Arial" w:eastAsia="Arial" w:hAnsi="Arial" w:cs="Arial"/>
          <w:sz w:val="21"/>
          <w:szCs w:val="21"/>
        </w:rPr>
        <w:t>appendix</w:t>
      </w:r>
      <w:r w:rsidRPr="00A059A0">
        <w:rPr>
          <w:rFonts w:ascii="Arial" w:eastAsia="Arial" w:hAnsi="Arial" w:cs="Arial"/>
          <w:color w:val="000000"/>
          <w:sz w:val="21"/>
          <w:szCs w:val="21"/>
        </w:rPr>
        <w:t xml:space="preserve"> 3.</w:t>
      </w:r>
    </w:p>
    <w:p w:rsidR="007E6C9A" w:rsidRPr="00A059A0" w:rsidRDefault="00C94714">
      <w:pPr>
        <w:pStyle w:val="Heading1"/>
        <w:rPr>
          <w:rFonts w:ascii="Arial" w:eastAsia="Arial" w:hAnsi="Arial" w:cs="Arial"/>
          <w:sz w:val="21"/>
          <w:szCs w:val="21"/>
        </w:rPr>
      </w:pPr>
      <w:bookmarkStart w:id="33" w:name="_Toc107949605"/>
      <w:r w:rsidRPr="00A059A0">
        <w:rPr>
          <w:rFonts w:ascii="Arial" w:eastAsia="Arial" w:hAnsi="Arial" w:cs="Arial"/>
          <w:sz w:val="21"/>
          <w:szCs w:val="21"/>
        </w:rPr>
        <w:t>STUDY MANAGEMENT, RESEARCH TEAM, AND ROLES</w:t>
      </w:r>
      <w:bookmarkEnd w:id="33"/>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We </w:t>
      </w:r>
      <w:r w:rsidRPr="00A059A0">
        <w:rPr>
          <w:rFonts w:ascii="Arial" w:eastAsia="Arial" w:hAnsi="Arial" w:cs="Arial"/>
          <w:sz w:val="21"/>
          <w:szCs w:val="21"/>
        </w:rPr>
        <w:t>e</w:t>
      </w:r>
      <w:r w:rsidRPr="00A059A0">
        <w:rPr>
          <w:rFonts w:ascii="Arial" w:eastAsia="Arial" w:hAnsi="Arial" w:cs="Arial"/>
          <w:color w:val="000000"/>
          <w:sz w:val="21"/>
          <w:szCs w:val="21"/>
        </w:rPr>
        <w:t xml:space="preserve">xpect that this project will result in a cadre of researchers in Burkina Faso, Kenya and Malawi able to conduct, monitor, and evaluate rigorous, mixed-methods intervention research that responds to the needs of adolescent mothers. To achieve this result, a team comprising senior, mid-career and early career researchers from the three countries will jointly implement the project to facilitate south-to-south learning and leverage organizational strengths. Staff from the three institutions will co-lead all strands of work to ensure fair and equitable involvement. In addition, teams that include senior, mid-career and early career researchers will co-author all knowledge products to ensure active transfer of skills. Particular emphasis </w:t>
      </w:r>
      <w:proofErr w:type="gramStart"/>
      <w:r w:rsidRPr="00A059A0">
        <w:rPr>
          <w:rFonts w:ascii="Arial" w:eastAsia="Arial" w:hAnsi="Arial" w:cs="Arial"/>
          <w:color w:val="000000"/>
          <w:sz w:val="21"/>
          <w:szCs w:val="21"/>
        </w:rPr>
        <w:t>is laid</w:t>
      </w:r>
      <w:proofErr w:type="gramEnd"/>
      <w:r w:rsidRPr="00A059A0">
        <w:rPr>
          <w:rFonts w:ascii="Arial" w:eastAsia="Arial" w:hAnsi="Arial" w:cs="Arial"/>
          <w:color w:val="000000"/>
          <w:sz w:val="21"/>
          <w:szCs w:val="21"/>
        </w:rPr>
        <w:t xml:space="preserve"> on strengthening the capacity of female researchers. To achieve this, we have embedded a mentor-mentee arrangement in the team structure where mid-level and senior female researchers work closely with early career female researchers to facilitate experiential “learning by doing” and on-the-job training.</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proofErr w:type="spellStart"/>
      <w:r w:rsidRPr="00A059A0">
        <w:rPr>
          <w:rFonts w:ascii="Arial" w:eastAsia="Arial" w:hAnsi="Arial" w:cs="Arial"/>
          <w:color w:val="000000"/>
          <w:sz w:val="21"/>
          <w:szCs w:val="21"/>
        </w:rPr>
        <w:t>Dr</w:t>
      </w:r>
      <w:proofErr w:type="spellEnd"/>
      <w:r w:rsidRPr="00A059A0">
        <w:rPr>
          <w:rFonts w:ascii="Arial" w:eastAsia="Arial" w:hAnsi="Arial" w:cs="Arial"/>
          <w:color w:val="000000"/>
          <w:sz w:val="21"/>
          <w:szCs w:val="21"/>
        </w:rPr>
        <w:t xml:space="preserve"> Caroline </w:t>
      </w:r>
      <w:proofErr w:type="spellStart"/>
      <w:r w:rsidRPr="00A059A0">
        <w:rPr>
          <w:rFonts w:ascii="Arial" w:eastAsia="Arial" w:hAnsi="Arial" w:cs="Arial"/>
          <w:color w:val="000000"/>
          <w:sz w:val="21"/>
          <w:szCs w:val="21"/>
        </w:rPr>
        <w:t>Kabiru</w:t>
      </w:r>
      <w:proofErr w:type="spellEnd"/>
      <w:r w:rsidRPr="00A059A0">
        <w:rPr>
          <w:rFonts w:ascii="Arial" w:eastAsia="Arial" w:hAnsi="Arial" w:cs="Arial"/>
          <w:color w:val="000000"/>
          <w:sz w:val="21"/>
          <w:szCs w:val="21"/>
        </w:rPr>
        <w:t xml:space="preserve"> (APHRC) will be the principal investigator (PI) and will oversee all activities to ensure timely delivery of high-quality outputs. She will work closely with co-PIs, Prof </w:t>
      </w:r>
      <w:proofErr w:type="spellStart"/>
      <w:r w:rsidRPr="00A059A0">
        <w:rPr>
          <w:rFonts w:ascii="Arial" w:eastAsia="Arial" w:hAnsi="Arial" w:cs="Arial"/>
          <w:color w:val="000000"/>
          <w:sz w:val="21"/>
          <w:szCs w:val="21"/>
        </w:rPr>
        <w:t>Alister</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Munthali</w:t>
      </w:r>
      <w:proofErr w:type="spellEnd"/>
      <w:r w:rsidRPr="00A059A0">
        <w:rPr>
          <w:rFonts w:ascii="Arial" w:eastAsia="Arial" w:hAnsi="Arial" w:cs="Arial"/>
          <w:color w:val="000000"/>
          <w:sz w:val="21"/>
          <w:szCs w:val="21"/>
        </w:rPr>
        <w:t xml:space="preserve"> (Malawi partner institution CSR) and </w:t>
      </w:r>
      <w:proofErr w:type="spellStart"/>
      <w:r w:rsidRPr="00A059A0">
        <w:rPr>
          <w:rFonts w:ascii="Arial" w:eastAsia="Arial" w:hAnsi="Arial" w:cs="Arial"/>
          <w:color w:val="000000"/>
          <w:sz w:val="21"/>
          <w:szCs w:val="21"/>
        </w:rPr>
        <w:t>Dr</w:t>
      </w:r>
      <w:proofErr w:type="spellEnd"/>
      <w:r w:rsidRPr="00A059A0">
        <w:rPr>
          <w:rFonts w:ascii="Arial" w:eastAsia="Arial" w:hAnsi="Arial" w:cs="Arial"/>
          <w:color w:val="000000"/>
          <w:sz w:val="21"/>
          <w:szCs w:val="21"/>
        </w:rPr>
        <w:t xml:space="preserve"> Nathalie </w:t>
      </w:r>
      <w:proofErr w:type="spellStart"/>
      <w:r w:rsidRPr="00A059A0">
        <w:rPr>
          <w:rFonts w:ascii="Arial" w:eastAsia="Arial" w:hAnsi="Arial" w:cs="Arial"/>
          <w:color w:val="000000"/>
          <w:sz w:val="21"/>
          <w:szCs w:val="21"/>
        </w:rPr>
        <w:t>Sawadogo</w:t>
      </w:r>
      <w:proofErr w:type="spellEnd"/>
      <w:r w:rsidRPr="00A059A0">
        <w:rPr>
          <w:rFonts w:ascii="Arial" w:eastAsia="Arial" w:hAnsi="Arial" w:cs="Arial"/>
          <w:color w:val="000000"/>
          <w:sz w:val="21"/>
          <w:szCs w:val="21"/>
        </w:rPr>
        <w:t xml:space="preserve"> (Burkina Faso partner institution ISSP). Project activities </w:t>
      </w:r>
      <w:proofErr w:type="gramStart"/>
      <w:r w:rsidRPr="00A059A0">
        <w:rPr>
          <w:rFonts w:ascii="Arial" w:eastAsia="Arial" w:hAnsi="Arial" w:cs="Arial"/>
          <w:color w:val="000000"/>
          <w:sz w:val="21"/>
          <w:szCs w:val="21"/>
        </w:rPr>
        <w:t>will be organized</w:t>
      </w:r>
      <w:proofErr w:type="gramEnd"/>
      <w:r w:rsidRPr="00A059A0">
        <w:rPr>
          <w:rFonts w:ascii="Arial" w:eastAsia="Arial" w:hAnsi="Arial" w:cs="Arial"/>
          <w:color w:val="000000"/>
          <w:sz w:val="21"/>
          <w:szCs w:val="21"/>
        </w:rPr>
        <w:t xml:space="preserve"> into four sub-teams comprising a mix of senior, mid-level and early career researchers: </w:t>
      </w:r>
    </w:p>
    <w:p w:rsidR="007E6C9A" w:rsidRPr="00A059A0" w:rsidRDefault="00C94714">
      <w:pPr>
        <w:numPr>
          <w:ilvl w:val="3"/>
          <w:numId w:val="2"/>
        </w:numPr>
        <w:pBdr>
          <w:top w:val="nil"/>
          <w:left w:val="nil"/>
          <w:bottom w:val="nil"/>
          <w:right w:val="nil"/>
          <w:between w:val="nil"/>
        </w:pBdr>
        <w:spacing w:before="120"/>
        <w:ind w:left="540"/>
        <w:rPr>
          <w:rFonts w:ascii="Arial" w:eastAsia="Arial" w:hAnsi="Arial" w:cs="Arial"/>
          <w:color w:val="000000"/>
          <w:sz w:val="21"/>
          <w:szCs w:val="21"/>
        </w:rPr>
      </w:pPr>
      <w:r w:rsidRPr="00A059A0">
        <w:rPr>
          <w:rFonts w:ascii="Arial" w:eastAsia="Arial" w:hAnsi="Arial" w:cs="Arial"/>
          <w:color w:val="000000"/>
          <w:sz w:val="21"/>
          <w:szCs w:val="21"/>
        </w:rPr>
        <w:t xml:space="preserve">Qualitative research - </w:t>
      </w:r>
      <w:proofErr w:type="spellStart"/>
      <w:r w:rsidRPr="00A059A0">
        <w:rPr>
          <w:rFonts w:ascii="Arial" w:eastAsia="Arial" w:hAnsi="Arial" w:cs="Arial"/>
          <w:color w:val="000000"/>
          <w:sz w:val="21"/>
          <w:szCs w:val="21"/>
        </w:rPr>
        <w:t>Dr</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Ramatou</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Ouedraogo</w:t>
      </w:r>
      <w:proofErr w:type="spellEnd"/>
      <w:r w:rsidRPr="00A059A0">
        <w:rPr>
          <w:rFonts w:ascii="Arial" w:eastAsia="Arial" w:hAnsi="Arial" w:cs="Arial"/>
          <w:color w:val="000000"/>
          <w:sz w:val="21"/>
          <w:szCs w:val="21"/>
        </w:rPr>
        <w:t xml:space="preserve"> (APHRC) and </w:t>
      </w:r>
      <w:proofErr w:type="spellStart"/>
      <w:r w:rsidRPr="00A059A0">
        <w:rPr>
          <w:rFonts w:ascii="Arial" w:eastAsia="Arial" w:hAnsi="Arial" w:cs="Arial"/>
          <w:color w:val="000000"/>
          <w:sz w:val="21"/>
          <w:szCs w:val="21"/>
        </w:rPr>
        <w:t>Dr</w:t>
      </w:r>
      <w:proofErr w:type="spellEnd"/>
      <w:r w:rsidRPr="00A059A0">
        <w:rPr>
          <w:rFonts w:ascii="Arial" w:eastAsia="Arial" w:hAnsi="Arial" w:cs="Arial"/>
          <w:color w:val="000000"/>
          <w:sz w:val="21"/>
          <w:szCs w:val="21"/>
        </w:rPr>
        <w:t xml:space="preserve"> Nathalie </w:t>
      </w:r>
      <w:proofErr w:type="spellStart"/>
      <w:r w:rsidRPr="00A059A0">
        <w:rPr>
          <w:rFonts w:ascii="Arial" w:eastAsia="Arial" w:hAnsi="Arial" w:cs="Arial"/>
          <w:color w:val="000000"/>
          <w:sz w:val="21"/>
          <w:szCs w:val="21"/>
        </w:rPr>
        <w:t>Sawadogo</w:t>
      </w:r>
      <w:proofErr w:type="spellEnd"/>
      <w:r w:rsidRPr="00A059A0">
        <w:rPr>
          <w:rFonts w:ascii="Arial" w:eastAsia="Arial" w:hAnsi="Arial" w:cs="Arial"/>
          <w:color w:val="000000"/>
          <w:sz w:val="21"/>
          <w:szCs w:val="21"/>
        </w:rPr>
        <w:t xml:space="preserve"> (ISSP) will lead all qualitative research activities. </w:t>
      </w:r>
      <w:proofErr w:type="gramStart"/>
      <w:r w:rsidRPr="00A059A0">
        <w:rPr>
          <w:rFonts w:ascii="Arial" w:eastAsia="Arial" w:hAnsi="Arial" w:cs="Arial"/>
          <w:color w:val="000000"/>
          <w:sz w:val="21"/>
          <w:szCs w:val="21"/>
        </w:rPr>
        <w:t xml:space="preserve">They will be supported by </w:t>
      </w:r>
      <w:proofErr w:type="spellStart"/>
      <w:r w:rsidRPr="00A059A0">
        <w:rPr>
          <w:rFonts w:ascii="Arial" w:eastAsia="Arial" w:hAnsi="Arial" w:cs="Arial"/>
          <w:color w:val="000000"/>
          <w:sz w:val="21"/>
          <w:szCs w:val="21"/>
        </w:rPr>
        <w:t>Ms</w:t>
      </w:r>
      <w:proofErr w:type="spellEnd"/>
      <w:r w:rsidRPr="00A059A0">
        <w:rPr>
          <w:rFonts w:ascii="Arial" w:eastAsia="Arial" w:hAnsi="Arial" w:cs="Arial"/>
          <w:color w:val="000000"/>
          <w:sz w:val="21"/>
          <w:szCs w:val="21"/>
        </w:rPr>
        <w:t xml:space="preserve"> Grace </w:t>
      </w:r>
      <w:proofErr w:type="spellStart"/>
      <w:r w:rsidRPr="00A059A0">
        <w:rPr>
          <w:rFonts w:ascii="Arial" w:eastAsia="Arial" w:hAnsi="Arial" w:cs="Arial"/>
          <w:color w:val="000000"/>
          <w:sz w:val="21"/>
          <w:szCs w:val="21"/>
        </w:rPr>
        <w:t>Kimemia</w:t>
      </w:r>
      <w:proofErr w:type="spellEnd"/>
      <w:r w:rsidRPr="00A059A0">
        <w:rPr>
          <w:rFonts w:ascii="Arial" w:eastAsia="Arial" w:hAnsi="Arial" w:cs="Arial"/>
          <w:color w:val="000000"/>
          <w:sz w:val="21"/>
          <w:szCs w:val="21"/>
        </w:rPr>
        <w:t xml:space="preserve"> </w:t>
      </w:r>
      <w:r w:rsidRPr="00A059A0">
        <w:rPr>
          <w:rFonts w:ascii="Arial" w:eastAsia="Arial" w:hAnsi="Arial" w:cs="Arial"/>
          <w:color w:val="000000"/>
          <w:sz w:val="21"/>
          <w:szCs w:val="21"/>
        </w:rPr>
        <w:lastRenderedPageBreak/>
        <w:t xml:space="preserve">(APHRC), </w:t>
      </w:r>
      <w:proofErr w:type="spellStart"/>
      <w:r w:rsidRPr="00A059A0">
        <w:rPr>
          <w:rFonts w:ascii="Arial" w:eastAsia="Arial" w:hAnsi="Arial" w:cs="Arial"/>
          <w:color w:val="000000"/>
          <w:sz w:val="21"/>
          <w:szCs w:val="21"/>
        </w:rPr>
        <w:t>Dr</w:t>
      </w:r>
      <w:proofErr w:type="spellEnd"/>
      <w:r w:rsidRPr="00A059A0">
        <w:rPr>
          <w:rFonts w:ascii="Arial" w:eastAsia="Arial" w:hAnsi="Arial" w:cs="Arial"/>
          <w:color w:val="000000"/>
          <w:sz w:val="21"/>
          <w:szCs w:val="21"/>
        </w:rPr>
        <w:t xml:space="preserve"> Anne </w:t>
      </w:r>
      <w:proofErr w:type="spellStart"/>
      <w:r w:rsidRPr="00A059A0">
        <w:rPr>
          <w:rFonts w:ascii="Arial" w:eastAsia="Arial" w:hAnsi="Arial" w:cs="Arial"/>
          <w:color w:val="000000"/>
          <w:sz w:val="21"/>
          <w:szCs w:val="21"/>
        </w:rPr>
        <w:t>Khisa</w:t>
      </w:r>
      <w:proofErr w:type="spellEnd"/>
      <w:r w:rsidRPr="00A059A0">
        <w:rPr>
          <w:rFonts w:ascii="Arial" w:eastAsia="Arial" w:hAnsi="Arial" w:cs="Arial"/>
          <w:color w:val="000000"/>
          <w:sz w:val="21"/>
          <w:szCs w:val="21"/>
        </w:rPr>
        <w:t xml:space="preserve"> (APHRC), a research assistant (CSR), Carol </w:t>
      </w:r>
      <w:proofErr w:type="spellStart"/>
      <w:r w:rsidRPr="00A059A0">
        <w:rPr>
          <w:rFonts w:ascii="Arial" w:eastAsia="Arial" w:hAnsi="Arial" w:cs="Arial"/>
          <w:color w:val="000000"/>
          <w:sz w:val="21"/>
          <w:szCs w:val="21"/>
        </w:rPr>
        <w:t>Compaoré</w:t>
      </w:r>
      <w:proofErr w:type="spellEnd"/>
      <w:r w:rsidRPr="00A059A0">
        <w:rPr>
          <w:rFonts w:ascii="Arial" w:eastAsia="Arial" w:hAnsi="Arial" w:cs="Arial"/>
          <w:color w:val="000000"/>
          <w:sz w:val="21"/>
          <w:szCs w:val="21"/>
        </w:rPr>
        <w:t xml:space="preserve"> (ISSP) and </w:t>
      </w:r>
      <w:proofErr w:type="spellStart"/>
      <w:r w:rsidRPr="00A059A0">
        <w:rPr>
          <w:rFonts w:ascii="Arial" w:eastAsia="Arial" w:hAnsi="Arial" w:cs="Arial"/>
          <w:color w:val="000000"/>
          <w:sz w:val="21"/>
          <w:szCs w:val="21"/>
        </w:rPr>
        <w:t>Mr</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Abdoul</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Moumini</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Tarnagda</w:t>
      </w:r>
      <w:proofErr w:type="spellEnd"/>
      <w:r w:rsidRPr="00A059A0">
        <w:rPr>
          <w:rFonts w:ascii="Arial" w:eastAsia="Arial" w:hAnsi="Arial" w:cs="Arial"/>
          <w:color w:val="000000"/>
          <w:sz w:val="21"/>
          <w:szCs w:val="21"/>
        </w:rPr>
        <w:t xml:space="preserve"> (ISSP)</w:t>
      </w:r>
      <w:proofErr w:type="gramEnd"/>
      <w:r w:rsidRPr="00A059A0">
        <w:rPr>
          <w:rFonts w:ascii="Arial" w:eastAsia="Arial" w:hAnsi="Arial" w:cs="Arial"/>
          <w:color w:val="000000"/>
          <w:sz w:val="21"/>
          <w:szCs w:val="21"/>
        </w:rPr>
        <w:t xml:space="preserve">. </w:t>
      </w:r>
    </w:p>
    <w:p w:rsidR="007E6C9A" w:rsidRPr="00A059A0" w:rsidRDefault="00C94714">
      <w:pPr>
        <w:numPr>
          <w:ilvl w:val="3"/>
          <w:numId w:val="2"/>
        </w:numPr>
        <w:pBdr>
          <w:top w:val="nil"/>
          <w:left w:val="nil"/>
          <w:bottom w:val="nil"/>
          <w:right w:val="nil"/>
          <w:between w:val="nil"/>
        </w:pBdr>
        <w:ind w:left="540"/>
        <w:rPr>
          <w:rFonts w:ascii="Arial" w:eastAsia="Arial" w:hAnsi="Arial" w:cs="Arial"/>
          <w:color w:val="000000"/>
          <w:sz w:val="21"/>
          <w:szCs w:val="21"/>
        </w:rPr>
      </w:pPr>
      <w:r w:rsidRPr="00A059A0">
        <w:rPr>
          <w:rFonts w:ascii="Arial" w:eastAsia="Arial" w:hAnsi="Arial" w:cs="Arial"/>
          <w:color w:val="000000"/>
          <w:sz w:val="21"/>
          <w:szCs w:val="21"/>
        </w:rPr>
        <w:t xml:space="preserve">Quantitative research - </w:t>
      </w:r>
      <w:proofErr w:type="spellStart"/>
      <w:r w:rsidRPr="00A059A0">
        <w:rPr>
          <w:rFonts w:ascii="Arial" w:eastAsia="Arial" w:hAnsi="Arial" w:cs="Arial"/>
          <w:color w:val="000000"/>
          <w:sz w:val="21"/>
          <w:szCs w:val="21"/>
        </w:rPr>
        <w:t>Dr</w:t>
      </w:r>
      <w:proofErr w:type="spellEnd"/>
      <w:r w:rsidRPr="00A059A0">
        <w:rPr>
          <w:rFonts w:ascii="Arial" w:eastAsia="Arial" w:hAnsi="Arial" w:cs="Arial"/>
          <w:color w:val="000000"/>
          <w:sz w:val="21"/>
          <w:szCs w:val="21"/>
        </w:rPr>
        <w:t xml:space="preserve"> Anthony </w:t>
      </w:r>
      <w:proofErr w:type="spellStart"/>
      <w:r w:rsidRPr="00A059A0">
        <w:rPr>
          <w:rFonts w:ascii="Arial" w:eastAsia="Arial" w:hAnsi="Arial" w:cs="Arial"/>
          <w:color w:val="000000"/>
          <w:sz w:val="21"/>
          <w:szCs w:val="21"/>
        </w:rPr>
        <w:t>Ajayi</w:t>
      </w:r>
      <w:proofErr w:type="spellEnd"/>
      <w:r w:rsidRPr="00A059A0">
        <w:rPr>
          <w:rFonts w:ascii="Arial" w:eastAsia="Arial" w:hAnsi="Arial" w:cs="Arial"/>
          <w:color w:val="000000"/>
          <w:sz w:val="21"/>
          <w:szCs w:val="21"/>
        </w:rPr>
        <w:t xml:space="preserve"> (APHRC) and Prof </w:t>
      </w:r>
      <w:proofErr w:type="spellStart"/>
      <w:r w:rsidRPr="00A059A0">
        <w:rPr>
          <w:rFonts w:ascii="Arial" w:eastAsia="Arial" w:hAnsi="Arial" w:cs="Arial"/>
          <w:color w:val="000000"/>
          <w:sz w:val="21"/>
          <w:szCs w:val="21"/>
        </w:rPr>
        <w:t>Alister</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Munthali</w:t>
      </w:r>
      <w:proofErr w:type="spellEnd"/>
      <w:r w:rsidRPr="00A059A0">
        <w:rPr>
          <w:rFonts w:ascii="Arial" w:eastAsia="Arial" w:hAnsi="Arial" w:cs="Arial"/>
          <w:color w:val="000000"/>
          <w:sz w:val="21"/>
          <w:szCs w:val="21"/>
        </w:rPr>
        <w:t xml:space="preserve"> (CSR) will co-lead all quantitative research activities. </w:t>
      </w:r>
      <w:r w:rsidR="00295513" w:rsidRPr="00A059A0">
        <w:rPr>
          <w:rFonts w:ascii="Arial" w:eastAsia="Arial" w:hAnsi="Arial" w:cs="Arial"/>
          <w:color w:val="000000"/>
          <w:sz w:val="21"/>
          <w:szCs w:val="21"/>
        </w:rPr>
        <w:t xml:space="preserve">Dr. Patrick </w:t>
      </w:r>
      <w:proofErr w:type="spellStart"/>
      <w:r w:rsidR="00295513" w:rsidRPr="00A059A0">
        <w:rPr>
          <w:rFonts w:ascii="Arial" w:eastAsia="Arial" w:hAnsi="Arial" w:cs="Arial"/>
          <w:color w:val="000000"/>
          <w:sz w:val="21"/>
          <w:szCs w:val="21"/>
        </w:rPr>
        <w:t>Ilboudo</w:t>
      </w:r>
      <w:proofErr w:type="spellEnd"/>
      <w:r w:rsidR="00295513" w:rsidRPr="00A059A0">
        <w:rPr>
          <w:rFonts w:ascii="Arial" w:eastAsia="Arial" w:hAnsi="Arial" w:cs="Arial"/>
          <w:color w:val="000000"/>
          <w:sz w:val="21"/>
          <w:szCs w:val="21"/>
        </w:rPr>
        <w:t xml:space="preserve"> will oversee the cost-effectiveness analysis. </w:t>
      </w:r>
      <w:proofErr w:type="spellStart"/>
      <w:r w:rsidRPr="00A059A0">
        <w:rPr>
          <w:rFonts w:ascii="Arial" w:eastAsia="Arial" w:hAnsi="Arial" w:cs="Arial"/>
          <w:color w:val="000000"/>
          <w:sz w:val="21"/>
          <w:szCs w:val="21"/>
        </w:rPr>
        <w:t>Dr</w:t>
      </w:r>
      <w:proofErr w:type="spellEnd"/>
      <w:r w:rsidRPr="00A059A0">
        <w:rPr>
          <w:rFonts w:ascii="Arial" w:eastAsia="Arial" w:hAnsi="Arial" w:cs="Arial"/>
          <w:color w:val="000000"/>
          <w:sz w:val="21"/>
          <w:szCs w:val="21"/>
        </w:rPr>
        <w:t xml:space="preserve"> Beatrice Maina (APHRC), </w:t>
      </w:r>
      <w:proofErr w:type="spellStart"/>
      <w:r w:rsidRPr="00A059A0">
        <w:rPr>
          <w:rFonts w:ascii="Arial" w:eastAsia="Arial" w:hAnsi="Arial" w:cs="Arial"/>
          <w:color w:val="000000"/>
          <w:sz w:val="21"/>
          <w:szCs w:val="21"/>
        </w:rPr>
        <w:t>Dr</w:t>
      </w:r>
      <w:proofErr w:type="spellEnd"/>
      <w:r w:rsidRPr="00A059A0">
        <w:rPr>
          <w:rFonts w:ascii="Arial" w:eastAsia="Arial" w:hAnsi="Arial" w:cs="Arial"/>
          <w:color w:val="000000"/>
          <w:sz w:val="21"/>
          <w:szCs w:val="21"/>
        </w:rPr>
        <w:t xml:space="preserve"> Alexandra </w:t>
      </w:r>
      <w:proofErr w:type="spellStart"/>
      <w:r w:rsidRPr="00A059A0">
        <w:rPr>
          <w:rFonts w:ascii="Arial" w:eastAsia="Arial" w:hAnsi="Arial" w:cs="Arial"/>
          <w:color w:val="000000"/>
          <w:sz w:val="21"/>
          <w:szCs w:val="21"/>
        </w:rPr>
        <w:t>Tapsoba</w:t>
      </w:r>
      <w:proofErr w:type="spellEnd"/>
      <w:r w:rsidRPr="00A059A0">
        <w:rPr>
          <w:rFonts w:ascii="Arial" w:eastAsia="Arial" w:hAnsi="Arial" w:cs="Arial"/>
          <w:color w:val="000000"/>
          <w:sz w:val="21"/>
          <w:szCs w:val="21"/>
        </w:rPr>
        <w:t xml:space="preserve"> (ISSP), and a software developer/data analyst (David </w:t>
      </w:r>
      <w:proofErr w:type="spellStart"/>
      <w:r w:rsidRPr="00A059A0">
        <w:rPr>
          <w:rFonts w:ascii="Arial" w:eastAsia="Arial" w:hAnsi="Arial" w:cs="Arial"/>
          <w:color w:val="000000"/>
          <w:sz w:val="21"/>
          <w:szCs w:val="21"/>
        </w:rPr>
        <w:t>Wanambwa</w:t>
      </w:r>
      <w:proofErr w:type="spellEnd"/>
      <w:r w:rsidRPr="00A059A0">
        <w:rPr>
          <w:rFonts w:ascii="Arial" w:eastAsia="Arial" w:hAnsi="Arial" w:cs="Arial"/>
          <w:color w:val="000000"/>
          <w:sz w:val="21"/>
          <w:szCs w:val="21"/>
        </w:rPr>
        <w:t xml:space="preserve">, APHRC) will support them. </w:t>
      </w:r>
    </w:p>
    <w:p w:rsidR="007E6C9A" w:rsidRPr="00A059A0" w:rsidRDefault="00C94714">
      <w:pPr>
        <w:numPr>
          <w:ilvl w:val="3"/>
          <w:numId w:val="2"/>
        </w:numPr>
        <w:pBdr>
          <w:top w:val="nil"/>
          <w:left w:val="nil"/>
          <w:bottom w:val="nil"/>
          <w:right w:val="nil"/>
          <w:between w:val="nil"/>
        </w:pBdr>
        <w:ind w:left="540"/>
        <w:rPr>
          <w:rFonts w:ascii="Arial" w:eastAsia="Arial" w:hAnsi="Arial" w:cs="Arial"/>
          <w:color w:val="000000"/>
          <w:sz w:val="21"/>
          <w:szCs w:val="21"/>
        </w:rPr>
      </w:pPr>
      <w:r w:rsidRPr="00A059A0">
        <w:rPr>
          <w:rFonts w:ascii="Arial" w:eastAsia="Arial" w:hAnsi="Arial" w:cs="Arial"/>
          <w:color w:val="000000"/>
          <w:sz w:val="21"/>
          <w:szCs w:val="21"/>
        </w:rPr>
        <w:t xml:space="preserve">Intervention implementation and monitoring – </w:t>
      </w:r>
      <w:proofErr w:type="spellStart"/>
      <w:r w:rsidRPr="00A059A0">
        <w:rPr>
          <w:rFonts w:ascii="Arial" w:eastAsia="Arial" w:hAnsi="Arial" w:cs="Arial"/>
          <w:color w:val="000000"/>
          <w:sz w:val="21"/>
          <w:szCs w:val="21"/>
        </w:rPr>
        <w:t>Dr</w:t>
      </w:r>
      <w:proofErr w:type="spellEnd"/>
      <w:r w:rsidRPr="00A059A0">
        <w:rPr>
          <w:rFonts w:ascii="Arial" w:eastAsia="Arial" w:hAnsi="Arial" w:cs="Arial"/>
          <w:color w:val="000000"/>
          <w:sz w:val="21"/>
          <w:szCs w:val="21"/>
        </w:rPr>
        <w:t xml:space="preserve"> Chrissie </w:t>
      </w:r>
      <w:proofErr w:type="spellStart"/>
      <w:r w:rsidRPr="00A059A0">
        <w:rPr>
          <w:rFonts w:ascii="Arial" w:eastAsia="Arial" w:hAnsi="Arial" w:cs="Arial"/>
          <w:color w:val="000000"/>
          <w:sz w:val="21"/>
          <w:szCs w:val="21"/>
        </w:rPr>
        <w:t>Kantukule</w:t>
      </w:r>
      <w:proofErr w:type="spellEnd"/>
      <w:r w:rsidRPr="00A059A0">
        <w:rPr>
          <w:rFonts w:ascii="Arial" w:eastAsia="Arial" w:hAnsi="Arial" w:cs="Arial"/>
          <w:color w:val="000000"/>
          <w:sz w:val="21"/>
          <w:szCs w:val="21"/>
        </w:rPr>
        <w:t xml:space="preserve"> (CSR) and </w:t>
      </w:r>
      <w:proofErr w:type="spellStart"/>
      <w:r w:rsidRPr="00A059A0">
        <w:rPr>
          <w:rFonts w:ascii="Arial" w:eastAsia="Arial" w:hAnsi="Arial" w:cs="Arial"/>
          <w:color w:val="000000"/>
          <w:sz w:val="21"/>
          <w:szCs w:val="21"/>
        </w:rPr>
        <w:t>Dr</w:t>
      </w:r>
      <w:proofErr w:type="spellEnd"/>
      <w:r w:rsidRPr="00A059A0">
        <w:rPr>
          <w:rFonts w:ascii="Arial" w:eastAsia="Arial" w:hAnsi="Arial" w:cs="Arial"/>
          <w:color w:val="000000"/>
          <w:sz w:val="21"/>
          <w:szCs w:val="21"/>
        </w:rPr>
        <w:t xml:space="preserve"> Caroline </w:t>
      </w:r>
      <w:proofErr w:type="spellStart"/>
      <w:r w:rsidRPr="00A059A0">
        <w:rPr>
          <w:rFonts w:ascii="Arial" w:eastAsia="Arial" w:hAnsi="Arial" w:cs="Arial"/>
          <w:color w:val="000000"/>
          <w:sz w:val="21"/>
          <w:szCs w:val="21"/>
        </w:rPr>
        <w:t>Kabiru</w:t>
      </w:r>
      <w:proofErr w:type="spellEnd"/>
      <w:r w:rsidRPr="00A059A0">
        <w:rPr>
          <w:rFonts w:ascii="Arial" w:eastAsia="Arial" w:hAnsi="Arial" w:cs="Arial"/>
          <w:color w:val="000000"/>
          <w:sz w:val="21"/>
          <w:szCs w:val="21"/>
        </w:rPr>
        <w:t xml:space="preserve"> (APHRC) will co-lead the design of the intervention and the development of a monitoring framework. They will work with Catherine </w:t>
      </w:r>
      <w:proofErr w:type="spellStart"/>
      <w:r w:rsidRPr="00A059A0">
        <w:rPr>
          <w:rFonts w:ascii="Arial" w:eastAsia="Arial" w:hAnsi="Arial" w:cs="Arial"/>
          <w:color w:val="000000"/>
          <w:sz w:val="21"/>
          <w:szCs w:val="21"/>
        </w:rPr>
        <w:t>Asego</w:t>
      </w:r>
      <w:proofErr w:type="spellEnd"/>
      <w:r w:rsidRPr="00A059A0">
        <w:rPr>
          <w:rFonts w:ascii="Arial" w:eastAsia="Arial" w:hAnsi="Arial" w:cs="Arial"/>
          <w:color w:val="000000"/>
          <w:sz w:val="21"/>
          <w:szCs w:val="21"/>
        </w:rPr>
        <w:t xml:space="preserve"> (APHRC), </w:t>
      </w:r>
      <w:r w:rsidRPr="00A059A0">
        <w:rPr>
          <w:rFonts w:ascii="Arial" w:eastAsia="Arial" w:hAnsi="Arial" w:cs="Arial"/>
          <w:sz w:val="21"/>
          <w:szCs w:val="21"/>
        </w:rPr>
        <w:t xml:space="preserve">Mr. </w:t>
      </w:r>
      <w:proofErr w:type="spellStart"/>
      <w:r w:rsidRPr="00A059A0">
        <w:rPr>
          <w:rFonts w:ascii="Arial" w:eastAsia="Arial" w:hAnsi="Arial" w:cs="Arial"/>
          <w:sz w:val="21"/>
          <w:szCs w:val="21"/>
        </w:rPr>
        <w:t>Abdoul</w:t>
      </w:r>
      <w:proofErr w:type="spellEnd"/>
      <w:r w:rsidRPr="00A059A0">
        <w:rPr>
          <w:rFonts w:ascii="Arial" w:eastAsia="Arial" w:hAnsi="Arial" w:cs="Arial"/>
          <w:sz w:val="21"/>
          <w:szCs w:val="21"/>
        </w:rPr>
        <w:t xml:space="preserve"> Kader </w:t>
      </w:r>
      <w:proofErr w:type="spellStart"/>
      <w:r w:rsidRPr="00A059A0">
        <w:rPr>
          <w:rFonts w:ascii="Arial" w:eastAsia="Arial" w:hAnsi="Arial" w:cs="Arial"/>
          <w:sz w:val="21"/>
          <w:szCs w:val="21"/>
        </w:rPr>
        <w:t>Ilboudo</w:t>
      </w:r>
      <w:proofErr w:type="spellEnd"/>
      <w:r w:rsidRPr="00A059A0">
        <w:rPr>
          <w:rFonts w:ascii="Arial" w:eastAsia="Arial" w:hAnsi="Arial" w:cs="Arial"/>
          <w:sz w:val="21"/>
          <w:szCs w:val="21"/>
        </w:rPr>
        <w:t xml:space="preserve"> (ISSP)</w:t>
      </w:r>
      <w:r w:rsidRPr="00A059A0">
        <w:rPr>
          <w:rFonts w:ascii="Arial" w:eastAsia="Arial" w:hAnsi="Arial" w:cs="Arial"/>
          <w:color w:val="000000"/>
          <w:sz w:val="21"/>
          <w:szCs w:val="21"/>
        </w:rPr>
        <w:t xml:space="preserve"> and a research assistant (CSR). </w:t>
      </w:r>
    </w:p>
    <w:p w:rsidR="007E6C9A" w:rsidRPr="00A059A0" w:rsidRDefault="00C94714">
      <w:pPr>
        <w:numPr>
          <w:ilvl w:val="3"/>
          <w:numId w:val="2"/>
        </w:numPr>
        <w:pBdr>
          <w:top w:val="nil"/>
          <w:left w:val="nil"/>
          <w:bottom w:val="nil"/>
          <w:right w:val="nil"/>
          <w:between w:val="nil"/>
        </w:pBdr>
        <w:spacing w:after="120"/>
        <w:ind w:left="540"/>
        <w:rPr>
          <w:rFonts w:ascii="Arial" w:eastAsia="Arial" w:hAnsi="Arial" w:cs="Arial"/>
          <w:color w:val="000000"/>
          <w:sz w:val="21"/>
          <w:szCs w:val="21"/>
        </w:rPr>
      </w:pPr>
      <w:r w:rsidRPr="00A059A0">
        <w:rPr>
          <w:rFonts w:ascii="Arial" w:eastAsia="Arial" w:hAnsi="Arial" w:cs="Arial"/>
          <w:color w:val="000000"/>
          <w:sz w:val="21"/>
          <w:szCs w:val="21"/>
        </w:rPr>
        <w:t xml:space="preserve">Research uptake - Ms. Jane </w:t>
      </w:r>
      <w:proofErr w:type="spellStart"/>
      <w:r w:rsidRPr="00A059A0">
        <w:rPr>
          <w:rFonts w:ascii="Arial" w:eastAsia="Arial" w:hAnsi="Arial" w:cs="Arial"/>
          <w:color w:val="000000"/>
          <w:sz w:val="21"/>
          <w:szCs w:val="21"/>
        </w:rPr>
        <w:t>Mangwana</w:t>
      </w:r>
      <w:proofErr w:type="spellEnd"/>
      <w:r w:rsidRPr="00A059A0">
        <w:rPr>
          <w:rFonts w:ascii="Arial" w:eastAsia="Arial" w:hAnsi="Arial" w:cs="Arial"/>
          <w:color w:val="000000"/>
          <w:sz w:val="21"/>
          <w:szCs w:val="21"/>
        </w:rPr>
        <w:t xml:space="preserve"> (APHRC) will lead all research uptake activities including designing and implementing the study’s research uptake strategy. Ms. Michelle </w:t>
      </w:r>
      <w:proofErr w:type="spellStart"/>
      <w:r w:rsidRPr="00A059A0">
        <w:rPr>
          <w:rFonts w:ascii="Arial" w:eastAsia="Arial" w:hAnsi="Arial" w:cs="Arial"/>
          <w:color w:val="000000"/>
          <w:sz w:val="21"/>
          <w:szCs w:val="21"/>
        </w:rPr>
        <w:t>Mbuthia</w:t>
      </w:r>
      <w:proofErr w:type="spellEnd"/>
      <w:r w:rsidRPr="00A059A0">
        <w:rPr>
          <w:rFonts w:ascii="Arial" w:eastAsia="Arial" w:hAnsi="Arial" w:cs="Arial"/>
          <w:color w:val="000000"/>
          <w:sz w:val="21"/>
          <w:szCs w:val="21"/>
        </w:rPr>
        <w:t xml:space="preserve"> (APHRC), </w:t>
      </w:r>
      <w:proofErr w:type="spellStart"/>
      <w:r w:rsidRPr="00A059A0">
        <w:rPr>
          <w:rFonts w:ascii="Arial" w:eastAsia="Arial" w:hAnsi="Arial" w:cs="Arial"/>
          <w:color w:val="000000"/>
          <w:sz w:val="21"/>
          <w:szCs w:val="21"/>
        </w:rPr>
        <w:t>Dr</w:t>
      </w:r>
      <w:proofErr w:type="spellEnd"/>
      <w:r w:rsidRPr="00A059A0">
        <w:rPr>
          <w:rFonts w:ascii="Arial" w:eastAsia="Arial" w:hAnsi="Arial" w:cs="Arial"/>
          <w:color w:val="000000"/>
          <w:sz w:val="21"/>
          <w:szCs w:val="21"/>
        </w:rPr>
        <w:t xml:space="preserve"> Caroline </w:t>
      </w:r>
      <w:proofErr w:type="spellStart"/>
      <w:r w:rsidRPr="00A059A0">
        <w:rPr>
          <w:rFonts w:ascii="Arial" w:eastAsia="Arial" w:hAnsi="Arial" w:cs="Arial"/>
          <w:color w:val="000000"/>
          <w:sz w:val="21"/>
          <w:szCs w:val="21"/>
        </w:rPr>
        <w:t>Kabiru</w:t>
      </w:r>
      <w:proofErr w:type="spellEnd"/>
      <w:r w:rsidRPr="00A059A0">
        <w:rPr>
          <w:rFonts w:ascii="Arial" w:eastAsia="Arial" w:hAnsi="Arial" w:cs="Arial"/>
          <w:color w:val="000000"/>
          <w:sz w:val="21"/>
          <w:szCs w:val="21"/>
        </w:rPr>
        <w:t xml:space="preserve"> and Prof </w:t>
      </w:r>
      <w:proofErr w:type="spellStart"/>
      <w:r w:rsidRPr="00A059A0">
        <w:rPr>
          <w:rFonts w:ascii="Arial" w:eastAsia="Arial" w:hAnsi="Arial" w:cs="Arial"/>
          <w:color w:val="000000"/>
          <w:sz w:val="21"/>
          <w:szCs w:val="21"/>
        </w:rPr>
        <w:t>Alister</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Munthali</w:t>
      </w:r>
      <w:proofErr w:type="spellEnd"/>
      <w:r w:rsidRPr="00A059A0">
        <w:rPr>
          <w:rFonts w:ascii="Arial" w:eastAsia="Arial" w:hAnsi="Arial" w:cs="Arial"/>
          <w:color w:val="000000"/>
          <w:sz w:val="21"/>
          <w:szCs w:val="21"/>
        </w:rPr>
        <w:t xml:space="preserve"> will support her. </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 xml:space="preserve">In Burkina Faso and Malawi, ISSP and CSR will assign study </w:t>
      </w:r>
      <w:r w:rsidRPr="00A059A0">
        <w:rPr>
          <w:rFonts w:ascii="Arial" w:eastAsia="Arial" w:hAnsi="Arial" w:cs="Arial"/>
          <w:sz w:val="21"/>
          <w:szCs w:val="21"/>
        </w:rPr>
        <w:t>coordinators</w:t>
      </w:r>
      <w:r w:rsidRPr="00A059A0">
        <w:rPr>
          <w:rFonts w:ascii="Arial" w:eastAsia="Arial" w:hAnsi="Arial" w:cs="Arial"/>
          <w:color w:val="000000"/>
          <w:sz w:val="21"/>
          <w:szCs w:val="21"/>
        </w:rPr>
        <w:t xml:space="preserve"> to ensure that all activities </w:t>
      </w:r>
      <w:proofErr w:type="gramStart"/>
      <w:r w:rsidRPr="00A059A0">
        <w:rPr>
          <w:rFonts w:ascii="Arial" w:eastAsia="Arial" w:hAnsi="Arial" w:cs="Arial"/>
          <w:color w:val="000000"/>
          <w:sz w:val="21"/>
          <w:szCs w:val="21"/>
        </w:rPr>
        <w:t>are undertaken</w:t>
      </w:r>
      <w:proofErr w:type="gramEnd"/>
      <w:r w:rsidRPr="00A059A0">
        <w:rPr>
          <w:rFonts w:ascii="Arial" w:eastAsia="Arial" w:hAnsi="Arial" w:cs="Arial"/>
          <w:color w:val="000000"/>
          <w:sz w:val="21"/>
          <w:szCs w:val="21"/>
        </w:rPr>
        <w:t xml:space="preserve"> according to schedule and to oversee the day-to-day implementation of study activities including supervising project support staff like field interviewers.</w:t>
      </w:r>
    </w:p>
    <w:p w:rsidR="007E6C9A" w:rsidRPr="00A059A0" w:rsidRDefault="00C94714">
      <w:pPr>
        <w:pStyle w:val="Heading1"/>
        <w:rPr>
          <w:rFonts w:ascii="Arial" w:eastAsia="Arial" w:hAnsi="Arial" w:cs="Arial"/>
          <w:sz w:val="21"/>
          <w:szCs w:val="21"/>
        </w:rPr>
      </w:pPr>
      <w:bookmarkStart w:id="34" w:name="_Toc107949606"/>
      <w:r w:rsidRPr="00A059A0">
        <w:rPr>
          <w:rFonts w:ascii="Arial" w:eastAsia="Arial" w:hAnsi="Arial" w:cs="Arial"/>
          <w:sz w:val="21"/>
          <w:szCs w:val="21"/>
        </w:rPr>
        <w:t>PROJECT GOVERNANCE</w:t>
      </w:r>
      <w:bookmarkEnd w:id="34"/>
      <w:r w:rsidRPr="00A059A0">
        <w:rPr>
          <w:rFonts w:ascii="Arial" w:eastAsia="Arial" w:hAnsi="Arial" w:cs="Arial"/>
          <w:sz w:val="21"/>
          <w:szCs w:val="21"/>
        </w:rPr>
        <w:t xml:space="preserve"> </w:t>
      </w:r>
    </w:p>
    <w:p w:rsidR="007E6C9A" w:rsidRPr="00A059A0" w:rsidRDefault="00C94714">
      <w:pPr>
        <w:pBdr>
          <w:top w:val="nil"/>
          <w:left w:val="nil"/>
          <w:bottom w:val="nil"/>
          <w:right w:val="nil"/>
          <w:between w:val="nil"/>
        </w:pBdr>
        <w:spacing w:before="120" w:after="120"/>
        <w:rPr>
          <w:rFonts w:ascii="Arial" w:eastAsia="Arial" w:hAnsi="Arial" w:cs="Arial"/>
          <w:sz w:val="21"/>
          <w:szCs w:val="21"/>
        </w:rPr>
      </w:pPr>
      <w:r w:rsidRPr="00A059A0">
        <w:rPr>
          <w:rFonts w:ascii="Arial" w:eastAsia="Arial" w:hAnsi="Arial" w:cs="Arial"/>
          <w:color w:val="000000"/>
          <w:sz w:val="21"/>
          <w:szCs w:val="21"/>
        </w:rPr>
        <w:t xml:space="preserve">We will establish a project management team comprising representatives from each partner institution and the leads for the different components (quantitative, intervention design and monitoring, qualitative, and research uptake and communication). The project management team will virtually meet weekly to </w:t>
      </w:r>
      <w:r w:rsidRPr="00A059A0">
        <w:rPr>
          <w:rFonts w:ascii="Arial" w:eastAsia="Arial" w:hAnsi="Arial" w:cs="Arial"/>
          <w:sz w:val="21"/>
          <w:szCs w:val="21"/>
        </w:rPr>
        <w:t>coordinate</w:t>
      </w:r>
      <w:r w:rsidRPr="00A059A0">
        <w:rPr>
          <w:rFonts w:ascii="Arial" w:eastAsia="Arial" w:hAnsi="Arial" w:cs="Arial"/>
          <w:color w:val="000000"/>
          <w:sz w:val="21"/>
          <w:szCs w:val="21"/>
        </w:rPr>
        <w:t xml:space="preserve"> the implementation of the project as well as to trouble-shoot and address issues as they arise. Personnel from the three institutions have already been holding weekly virtual meetings for the collaborative study on the lived experiences of pregnant and parenting adolescents. </w:t>
      </w:r>
      <w:r w:rsidRPr="00A059A0">
        <w:rPr>
          <w:rFonts w:ascii="Arial" w:eastAsia="Arial" w:hAnsi="Arial" w:cs="Arial"/>
          <w:sz w:val="21"/>
          <w:szCs w:val="21"/>
        </w:rPr>
        <w:t xml:space="preserve">A technical </w:t>
      </w:r>
      <w:r w:rsidRPr="00A059A0">
        <w:rPr>
          <w:rFonts w:ascii="Arial" w:eastAsia="Arial" w:hAnsi="Arial" w:cs="Arial"/>
          <w:color w:val="000000"/>
          <w:sz w:val="21"/>
          <w:szCs w:val="21"/>
        </w:rPr>
        <w:t xml:space="preserve">advisory </w:t>
      </w:r>
      <w:r w:rsidRPr="00A059A0">
        <w:rPr>
          <w:rFonts w:ascii="Arial" w:eastAsia="Arial" w:hAnsi="Arial" w:cs="Arial"/>
          <w:sz w:val="21"/>
          <w:szCs w:val="21"/>
        </w:rPr>
        <w:t xml:space="preserve">group (TAG) </w:t>
      </w:r>
      <w:proofErr w:type="gramStart"/>
      <w:r w:rsidRPr="00A059A0">
        <w:rPr>
          <w:rFonts w:ascii="Arial" w:eastAsia="Arial" w:hAnsi="Arial" w:cs="Arial"/>
          <w:sz w:val="21"/>
          <w:szCs w:val="21"/>
        </w:rPr>
        <w:t>has been constituted</w:t>
      </w:r>
      <w:proofErr w:type="gramEnd"/>
      <w:r w:rsidRPr="00A059A0">
        <w:rPr>
          <w:rFonts w:ascii="Arial" w:eastAsia="Arial" w:hAnsi="Arial" w:cs="Arial"/>
          <w:sz w:val="21"/>
          <w:szCs w:val="21"/>
        </w:rPr>
        <w:t xml:space="preserve"> to provide technical guidance to the team and contribute to quality assurance, rigor, and robustness of the research and research uptake approaches (Appendix 4). The TAG will also provide guidance on opportunities and partnerships, nationally, regionally and internationally that the project team can leverage on to facilitate research uptake and scale up. </w:t>
      </w:r>
    </w:p>
    <w:p w:rsidR="007E6C9A" w:rsidRPr="00A059A0" w:rsidRDefault="00C94714">
      <w:pPr>
        <w:pStyle w:val="Heading1"/>
        <w:rPr>
          <w:rFonts w:ascii="Arial" w:eastAsia="Arial" w:hAnsi="Arial" w:cs="Arial"/>
          <w:sz w:val="21"/>
          <w:szCs w:val="21"/>
        </w:rPr>
      </w:pPr>
      <w:bookmarkStart w:id="35" w:name="_Toc107949607"/>
      <w:r w:rsidRPr="00A059A0">
        <w:rPr>
          <w:rFonts w:ascii="Arial" w:eastAsia="Arial" w:hAnsi="Arial" w:cs="Arial"/>
          <w:sz w:val="21"/>
          <w:szCs w:val="21"/>
        </w:rPr>
        <w:t>REFERENCES</w:t>
      </w:r>
      <w:bookmarkEnd w:id="35"/>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1. Sawyer SM, </w:t>
      </w:r>
      <w:proofErr w:type="spellStart"/>
      <w:r w:rsidRPr="00A059A0">
        <w:rPr>
          <w:rFonts w:ascii="Arial" w:eastAsia="Arial" w:hAnsi="Arial" w:cs="Arial"/>
          <w:color w:val="000000"/>
          <w:sz w:val="21"/>
          <w:szCs w:val="21"/>
        </w:rPr>
        <w:t>Afifi</w:t>
      </w:r>
      <w:proofErr w:type="spellEnd"/>
      <w:r w:rsidRPr="00A059A0">
        <w:rPr>
          <w:rFonts w:ascii="Arial" w:eastAsia="Arial" w:hAnsi="Arial" w:cs="Arial"/>
          <w:color w:val="000000"/>
          <w:sz w:val="21"/>
          <w:szCs w:val="21"/>
        </w:rPr>
        <w:t xml:space="preserve"> RA, </w:t>
      </w:r>
      <w:proofErr w:type="spellStart"/>
      <w:r w:rsidRPr="00A059A0">
        <w:rPr>
          <w:rFonts w:ascii="Arial" w:eastAsia="Arial" w:hAnsi="Arial" w:cs="Arial"/>
          <w:color w:val="000000"/>
          <w:sz w:val="21"/>
          <w:szCs w:val="21"/>
        </w:rPr>
        <w:t>Bearinger</w:t>
      </w:r>
      <w:proofErr w:type="spellEnd"/>
      <w:r w:rsidRPr="00A059A0">
        <w:rPr>
          <w:rFonts w:ascii="Arial" w:eastAsia="Arial" w:hAnsi="Arial" w:cs="Arial"/>
          <w:color w:val="000000"/>
          <w:sz w:val="21"/>
          <w:szCs w:val="21"/>
        </w:rPr>
        <w:t xml:space="preserve"> LH, et al. Adolescence: a foundation for future health. The Lancet 2012</w:t>
      </w:r>
      <w:proofErr w:type="gramStart"/>
      <w:r w:rsidRPr="00A059A0">
        <w:rPr>
          <w:rFonts w:ascii="Arial" w:eastAsia="Arial" w:hAnsi="Arial" w:cs="Arial"/>
          <w:color w:val="000000"/>
          <w:sz w:val="21"/>
          <w:szCs w:val="21"/>
        </w:rPr>
        <w:t>;379</w:t>
      </w:r>
      <w:proofErr w:type="gramEnd"/>
      <w:r w:rsidRPr="00A059A0">
        <w:rPr>
          <w:rFonts w:ascii="Arial" w:eastAsia="Arial" w:hAnsi="Arial" w:cs="Arial"/>
          <w:color w:val="000000"/>
          <w:sz w:val="21"/>
          <w:szCs w:val="21"/>
        </w:rPr>
        <w:t>(9826):1630-40.</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2. </w:t>
      </w:r>
      <w:proofErr w:type="spellStart"/>
      <w:r w:rsidRPr="00A059A0">
        <w:rPr>
          <w:rFonts w:ascii="Arial" w:eastAsia="Arial" w:hAnsi="Arial" w:cs="Arial"/>
          <w:color w:val="000000"/>
          <w:sz w:val="21"/>
          <w:szCs w:val="21"/>
        </w:rPr>
        <w:t>Amo-Adjei</w:t>
      </w:r>
      <w:proofErr w:type="spellEnd"/>
      <w:r w:rsidRPr="00A059A0">
        <w:rPr>
          <w:rFonts w:ascii="Arial" w:eastAsia="Arial" w:hAnsi="Arial" w:cs="Arial"/>
          <w:color w:val="000000"/>
          <w:sz w:val="21"/>
          <w:szCs w:val="21"/>
        </w:rPr>
        <w:t xml:space="preserve"> J, </w:t>
      </w:r>
      <w:proofErr w:type="spellStart"/>
      <w:r w:rsidRPr="00A059A0">
        <w:rPr>
          <w:rFonts w:ascii="Arial" w:eastAsia="Arial" w:hAnsi="Arial" w:cs="Arial"/>
          <w:color w:val="000000"/>
          <w:sz w:val="21"/>
          <w:szCs w:val="21"/>
        </w:rPr>
        <w:t>Tuoyire</w:t>
      </w:r>
      <w:proofErr w:type="spellEnd"/>
      <w:r w:rsidRPr="00A059A0">
        <w:rPr>
          <w:rFonts w:ascii="Arial" w:eastAsia="Arial" w:hAnsi="Arial" w:cs="Arial"/>
          <w:color w:val="000000"/>
          <w:sz w:val="21"/>
          <w:szCs w:val="21"/>
        </w:rPr>
        <w:t xml:space="preserve"> DA. Timing of sexual debut among unmarried youths aged 15–24 years in sub-Saharan Africa. Journal of biosocial science 2018</w:t>
      </w:r>
      <w:proofErr w:type="gramStart"/>
      <w:r w:rsidRPr="00A059A0">
        <w:rPr>
          <w:rFonts w:ascii="Arial" w:eastAsia="Arial" w:hAnsi="Arial" w:cs="Arial"/>
          <w:color w:val="000000"/>
          <w:sz w:val="21"/>
          <w:szCs w:val="21"/>
        </w:rPr>
        <w:t>;50</w:t>
      </w:r>
      <w:proofErr w:type="gramEnd"/>
      <w:r w:rsidRPr="00A059A0">
        <w:rPr>
          <w:rFonts w:ascii="Arial" w:eastAsia="Arial" w:hAnsi="Arial" w:cs="Arial"/>
          <w:color w:val="000000"/>
          <w:sz w:val="21"/>
          <w:szCs w:val="21"/>
        </w:rPr>
        <w:t>(2):161-77.</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3. Finlay JE, </w:t>
      </w:r>
      <w:proofErr w:type="spellStart"/>
      <w:r w:rsidRPr="00A059A0">
        <w:rPr>
          <w:rFonts w:ascii="Arial" w:eastAsia="Arial" w:hAnsi="Arial" w:cs="Arial"/>
          <w:color w:val="000000"/>
          <w:sz w:val="21"/>
          <w:szCs w:val="21"/>
        </w:rPr>
        <w:t>Assefa</w:t>
      </w:r>
      <w:proofErr w:type="spellEnd"/>
      <w:r w:rsidRPr="00A059A0">
        <w:rPr>
          <w:rFonts w:ascii="Arial" w:eastAsia="Arial" w:hAnsi="Arial" w:cs="Arial"/>
          <w:color w:val="000000"/>
          <w:sz w:val="21"/>
          <w:szCs w:val="21"/>
        </w:rPr>
        <w:t xml:space="preserve"> N, </w:t>
      </w:r>
      <w:proofErr w:type="spellStart"/>
      <w:r w:rsidRPr="00A059A0">
        <w:rPr>
          <w:rFonts w:ascii="Arial" w:eastAsia="Arial" w:hAnsi="Arial" w:cs="Arial"/>
          <w:color w:val="000000"/>
          <w:sz w:val="21"/>
          <w:szCs w:val="21"/>
        </w:rPr>
        <w:t>Mwanyika</w:t>
      </w:r>
      <w:r w:rsidRPr="00A059A0">
        <w:rPr>
          <w:rFonts w:ascii="Cambria Math" w:eastAsia="Arial" w:hAnsi="Cambria Math" w:cs="Cambria Math"/>
          <w:color w:val="000000"/>
          <w:sz w:val="21"/>
          <w:szCs w:val="21"/>
        </w:rPr>
        <w:t>‐</w:t>
      </w:r>
      <w:r w:rsidRPr="00A059A0">
        <w:rPr>
          <w:rFonts w:ascii="Arial" w:eastAsia="Arial" w:hAnsi="Arial" w:cs="Arial"/>
          <w:color w:val="000000"/>
          <w:sz w:val="21"/>
          <w:szCs w:val="21"/>
        </w:rPr>
        <w:t>Sando</w:t>
      </w:r>
      <w:proofErr w:type="spellEnd"/>
      <w:r w:rsidRPr="00A059A0">
        <w:rPr>
          <w:rFonts w:ascii="Arial" w:eastAsia="Arial" w:hAnsi="Arial" w:cs="Arial"/>
          <w:color w:val="000000"/>
          <w:sz w:val="21"/>
          <w:szCs w:val="21"/>
        </w:rPr>
        <w:t xml:space="preserve"> M, et al. Sexual and reproductive health knowledge among adolescents in eight sites across sub</w:t>
      </w:r>
      <w:r w:rsidRPr="00A059A0">
        <w:rPr>
          <w:rFonts w:ascii="Cambria Math" w:eastAsia="Arial" w:hAnsi="Cambria Math" w:cs="Cambria Math"/>
          <w:color w:val="000000"/>
          <w:sz w:val="21"/>
          <w:szCs w:val="21"/>
        </w:rPr>
        <w:t>‐</w:t>
      </w:r>
      <w:r w:rsidRPr="00A059A0">
        <w:rPr>
          <w:rFonts w:ascii="Arial" w:eastAsia="Arial" w:hAnsi="Arial" w:cs="Arial"/>
          <w:color w:val="000000"/>
          <w:sz w:val="21"/>
          <w:szCs w:val="21"/>
        </w:rPr>
        <w:t>Saharan Africa. Tropical Medicine &amp; International Health 2020</w:t>
      </w:r>
      <w:proofErr w:type="gramStart"/>
      <w:r w:rsidRPr="00A059A0">
        <w:rPr>
          <w:rFonts w:ascii="Arial" w:eastAsia="Arial" w:hAnsi="Arial" w:cs="Arial"/>
          <w:color w:val="000000"/>
          <w:sz w:val="21"/>
          <w:szCs w:val="21"/>
        </w:rPr>
        <w:t>;25</w:t>
      </w:r>
      <w:proofErr w:type="gramEnd"/>
      <w:r w:rsidRPr="00A059A0">
        <w:rPr>
          <w:rFonts w:ascii="Arial" w:eastAsia="Arial" w:hAnsi="Arial" w:cs="Arial"/>
          <w:color w:val="000000"/>
          <w:sz w:val="21"/>
          <w:szCs w:val="21"/>
        </w:rPr>
        <w:t>(1):44-53.</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4. UNESCO. Ministerial Commitment on comprehensive sexuality education and sexual and reproductive health services for adolescents and young people in Eastern and Southern African (ESA) 2013 [Available from: https://healtheducationresources.unesco.org/sites/default/files/resources/ESACommitmentFINALAffirmedon7thDecember.pdf.</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5. UNICEF. Early childbearing: UNICEF Data: Monitoring the situation of children and women</w:t>
      </w:r>
      <w:proofErr w:type="gramStart"/>
      <w:r w:rsidRPr="00A059A0">
        <w:rPr>
          <w:rFonts w:ascii="Arial" w:eastAsia="Arial" w:hAnsi="Arial" w:cs="Arial"/>
          <w:color w:val="000000"/>
          <w:sz w:val="21"/>
          <w:szCs w:val="21"/>
        </w:rPr>
        <w:t>;</w:t>
      </w:r>
      <w:proofErr w:type="gramEnd"/>
      <w:r w:rsidRPr="00A059A0">
        <w:rPr>
          <w:rFonts w:ascii="Arial" w:eastAsia="Arial" w:hAnsi="Arial" w:cs="Arial"/>
          <w:color w:val="000000"/>
          <w:sz w:val="21"/>
          <w:szCs w:val="21"/>
        </w:rPr>
        <w:t xml:space="preserve"> 2021 [accessed 16/7 2021.</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6. Presidential Policy and Strategy Unit (Kenya), Population Council. Promises to Keep: Impact of COVID-19 on Adolescents in Kenya. Nairobi, Kenya: Presidential Policy and Strategy Unit (Kenya) and Population Council. , 2021.</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7. UNICEF. Global initiative on out-of-school children: Eastern and Southern Africa regional report: Paris, France: UNESCO. Retrieved from http://www. </w:t>
      </w:r>
      <w:proofErr w:type="spellStart"/>
      <w:proofErr w:type="gramStart"/>
      <w:r w:rsidRPr="00A059A0">
        <w:rPr>
          <w:rFonts w:ascii="Arial" w:eastAsia="Arial" w:hAnsi="Arial" w:cs="Arial"/>
          <w:color w:val="000000"/>
          <w:sz w:val="21"/>
          <w:szCs w:val="21"/>
        </w:rPr>
        <w:t>uis</w:t>
      </w:r>
      <w:proofErr w:type="spellEnd"/>
      <w:proofErr w:type="gramEnd"/>
      <w:r w:rsidRPr="00A059A0">
        <w:rPr>
          <w:rFonts w:ascii="Arial" w:eastAsia="Arial" w:hAnsi="Arial" w:cs="Arial"/>
          <w:color w:val="000000"/>
          <w:sz w:val="21"/>
          <w:szCs w:val="21"/>
        </w:rPr>
        <w:t xml:space="preserve">. </w:t>
      </w:r>
      <w:proofErr w:type="spellStart"/>
      <w:proofErr w:type="gramStart"/>
      <w:r w:rsidRPr="00A059A0">
        <w:rPr>
          <w:rFonts w:ascii="Arial" w:eastAsia="Arial" w:hAnsi="Arial" w:cs="Arial"/>
          <w:color w:val="000000"/>
          <w:sz w:val="21"/>
          <w:szCs w:val="21"/>
        </w:rPr>
        <w:t>unesco</w:t>
      </w:r>
      <w:proofErr w:type="spellEnd"/>
      <w:proofErr w:type="gramEnd"/>
      <w:r w:rsidRPr="00A059A0">
        <w:rPr>
          <w:rFonts w:ascii="Arial" w:eastAsia="Arial" w:hAnsi="Arial" w:cs="Arial"/>
          <w:color w:val="000000"/>
          <w:sz w:val="21"/>
          <w:szCs w:val="21"/>
        </w:rPr>
        <w:t xml:space="preserve">. </w:t>
      </w:r>
      <w:proofErr w:type="gramStart"/>
      <w:r w:rsidRPr="00A059A0">
        <w:rPr>
          <w:rFonts w:ascii="Arial" w:eastAsia="Arial" w:hAnsi="Arial" w:cs="Arial"/>
          <w:color w:val="000000"/>
          <w:sz w:val="21"/>
          <w:szCs w:val="21"/>
        </w:rPr>
        <w:t>org/Library</w:t>
      </w:r>
      <w:proofErr w:type="gramEnd"/>
      <w:r w:rsidRPr="00A059A0">
        <w:rPr>
          <w:rFonts w:ascii="Arial" w:eastAsia="Arial" w:hAnsi="Arial" w:cs="Arial"/>
          <w:color w:val="000000"/>
          <w:sz w:val="21"/>
          <w:szCs w:val="21"/>
        </w:rPr>
        <w:t xml:space="preserve"> …, 2014.</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8. </w:t>
      </w:r>
      <w:proofErr w:type="spellStart"/>
      <w:r w:rsidRPr="00A059A0">
        <w:rPr>
          <w:rFonts w:ascii="Arial" w:eastAsia="Arial" w:hAnsi="Arial" w:cs="Arial"/>
          <w:color w:val="000000"/>
          <w:sz w:val="21"/>
          <w:szCs w:val="21"/>
        </w:rPr>
        <w:t>Birchall</w:t>
      </w:r>
      <w:proofErr w:type="spellEnd"/>
      <w:r w:rsidRPr="00A059A0">
        <w:rPr>
          <w:rFonts w:ascii="Arial" w:eastAsia="Arial" w:hAnsi="Arial" w:cs="Arial"/>
          <w:color w:val="000000"/>
          <w:sz w:val="21"/>
          <w:szCs w:val="21"/>
        </w:rPr>
        <w:t xml:space="preserve"> J. Early marriage, pregnancy and girl child school dropout. K4D Helpdesk Report. Brighton: Institute of Development Studies, 2018.</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lastRenderedPageBreak/>
        <w:t xml:space="preserve">9. </w:t>
      </w:r>
      <w:proofErr w:type="spellStart"/>
      <w:r w:rsidRPr="00A059A0">
        <w:rPr>
          <w:rFonts w:ascii="Arial" w:eastAsia="Arial" w:hAnsi="Arial" w:cs="Arial"/>
          <w:color w:val="000000"/>
          <w:sz w:val="21"/>
          <w:szCs w:val="21"/>
        </w:rPr>
        <w:t>Undie</w:t>
      </w:r>
      <w:proofErr w:type="spellEnd"/>
      <w:r w:rsidRPr="00A059A0">
        <w:rPr>
          <w:rFonts w:ascii="Arial" w:eastAsia="Arial" w:hAnsi="Arial" w:cs="Arial"/>
          <w:color w:val="000000"/>
          <w:sz w:val="21"/>
          <w:szCs w:val="21"/>
        </w:rPr>
        <w:t xml:space="preserve"> C-C, </w:t>
      </w:r>
      <w:proofErr w:type="spellStart"/>
      <w:r w:rsidRPr="00A059A0">
        <w:rPr>
          <w:rFonts w:ascii="Arial" w:eastAsia="Arial" w:hAnsi="Arial" w:cs="Arial"/>
          <w:color w:val="000000"/>
          <w:sz w:val="21"/>
          <w:szCs w:val="21"/>
        </w:rPr>
        <w:t>Birungi</w:t>
      </w:r>
      <w:proofErr w:type="spellEnd"/>
      <w:r w:rsidRPr="00A059A0">
        <w:rPr>
          <w:rFonts w:ascii="Arial" w:eastAsia="Arial" w:hAnsi="Arial" w:cs="Arial"/>
          <w:color w:val="000000"/>
          <w:sz w:val="21"/>
          <w:szCs w:val="21"/>
        </w:rPr>
        <w:t xml:space="preserve"> H, </w:t>
      </w:r>
      <w:proofErr w:type="spellStart"/>
      <w:r w:rsidRPr="00A059A0">
        <w:rPr>
          <w:rFonts w:ascii="Arial" w:eastAsia="Arial" w:hAnsi="Arial" w:cs="Arial"/>
          <w:color w:val="000000"/>
          <w:sz w:val="21"/>
          <w:szCs w:val="21"/>
        </w:rPr>
        <w:t>Odwe</w:t>
      </w:r>
      <w:proofErr w:type="spellEnd"/>
      <w:r w:rsidRPr="00A059A0">
        <w:rPr>
          <w:rFonts w:ascii="Arial" w:eastAsia="Arial" w:hAnsi="Arial" w:cs="Arial"/>
          <w:color w:val="000000"/>
          <w:sz w:val="21"/>
          <w:szCs w:val="21"/>
        </w:rPr>
        <w:t xml:space="preserve"> G, et al. Expanding access to secondary school education for teenage mothers in Kenya: A baseline study report. In: Report SUT, ed. Nairobi: Population Council, 2015.</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10. Williams KD, </w:t>
      </w:r>
      <w:proofErr w:type="spellStart"/>
      <w:r w:rsidRPr="00A059A0">
        <w:rPr>
          <w:rFonts w:ascii="Arial" w:eastAsia="Arial" w:hAnsi="Arial" w:cs="Arial"/>
          <w:color w:val="000000"/>
          <w:sz w:val="21"/>
          <w:szCs w:val="21"/>
        </w:rPr>
        <w:t>Forgas</w:t>
      </w:r>
      <w:proofErr w:type="spellEnd"/>
      <w:r w:rsidRPr="00A059A0">
        <w:rPr>
          <w:rFonts w:ascii="Arial" w:eastAsia="Arial" w:hAnsi="Arial" w:cs="Arial"/>
          <w:color w:val="000000"/>
          <w:sz w:val="21"/>
          <w:szCs w:val="21"/>
        </w:rPr>
        <w:t xml:space="preserve"> JP, Von Hippel W. The social outcast: Ostracism, social exclusion, rejection, and bullying: Psychology Press 2005.</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11. Mathieson J, </w:t>
      </w:r>
      <w:proofErr w:type="spellStart"/>
      <w:r w:rsidRPr="00A059A0">
        <w:rPr>
          <w:rFonts w:ascii="Arial" w:eastAsia="Arial" w:hAnsi="Arial" w:cs="Arial"/>
          <w:color w:val="000000"/>
          <w:sz w:val="21"/>
          <w:szCs w:val="21"/>
        </w:rPr>
        <w:t>Popay</w:t>
      </w:r>
      <w:proofErr w:type="spellEnd"/>
      <w:r w:rsidRPr="00A059A0">
        <w:rPr>
          <w:rFonts w:ascii="Arial" w:eastAsia="Arial" w:hAnsi="Arial" w:cs="Arial"/>
          <w:color w:val="000000"/>
          <w:sz w:val="21"/>
          <w:szCs w:val="21"/>
        </w:rPr>
        <w:t xml:space="preserve"> J, Enoch E, et al. Social Exclusion Meaning, measurement and experience and links to health inequalities. A review of literature WHO Social Exclusion Knowledge Network Background Paper 2008</w:t>
      </w:r>
      <w:proofErr w:type="gramStart"/>
      <w:r w:rsidRPr="00A059A0">
        <w:rPr>
          <w:rFonts w:ascii="Arial" w:eastAsia="Arial" w:hAnsi="Arial" w:cs="Arial"/>
          <w:color w:val="000000"/>
          <w:sz w:val="21"/>
          <w:szCs w:val="21"/>
        </w:rPr>
        <w:t>;1:91</w:t>
      </w:r>
      <w:proofErr w:type="gramEnd"/>
      <w:r w:rsidRPr="00A059A0">
        <w:rPr>
          <w:rFonts w:ascii="Arial" w:eastAsia="Arial" w:hAnsi="Arial" w:cs="Arial"/>
          <w:color w:val="000000"/>
          <w:sz w:val="21"/>
          <w:szCs w:val="21"/>
        </w:rPr>
        <w:t>.</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12. APHRC and Centre for Social Research. (2022). Understanding the experiences of pregnant and parenting adolescents in Blantyre, Southern Malawi. APHRC, Nairobi, Kenya</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13. APHRC </w:t>
      </w:r>
      <w:proofErr w:type="gramStart"/>
      <w:r w:rsidRPr="00A059A0">
        <w:rPr>
          <w:rFonts w:ascii="Arial" w:eastAsia="Arial" w:hAnsi="Arial" w:cs="Arial"/>
          <w:color w:val="000000"/>
          <w:sz w:val="21"/>
          <w:szCs w:val="21"/>
        </w:rPr>
        <w:t>et</w:t>
      </w:r>
      <w:proofErr w:type="gramEnd"/>
      <w:r w:rsidRPr="00A059A0">
        <w:rPr>
          <w:rFonts w:ascii="Arial" w:eastAsia="Arial" w:hAnsi="Arial" w:cs="Arial"/>
          <w:color w:val="000000"/>
          <w:sz w:val="21"/>
          <w:szCs w:val="21"/>
        </w:rPr>
        <w:t xml:space="preserve"> ISSP, 2022. </w:t>
      </w:r>
      <w:proofErr w:type="spellStart"/>
      <w:r w:rsidRPr="00A059A0">
        <w:rPr>
          <w:rFonts w:ascii="Arial" w:eastAsia="Arial" w:hAnsi="Arial" w:cs="Arial"/>
          <w:color w:val="000000"/>
          <w:sz w:val="21"/>
          <w:szCs w:val="21"/>
        </w:rPr>
        <w:t>Comprendre</w:t>
      </w:r>
      <w:proofErr w:type="spellEnd"/>
      <w:r w:rsidRPr="00A059A0">
        <w:rPr>
          <w:rFonts w:ascii="Arial" w:eastAsia="Arial" w:hAnsi="Arial" w:cs="Arial"/>
          <w:color w:val="000000"/>
          <w:sz w:val="21"/>
          <w:szCs w:val="21"/>
        </w:rPr>
        <w:t xml:space="preserve"> les </w:t>
      </w:r>
      <w:proofErr w:type="spellStart"/>
      <w:r w:rsidRPr="00A059A0">
        <w:rPr>
          <w:rFonts w:ascii="Arial" w:eastAsia="Arial" w:hAnsi="Arial" w:cs="Arial"/>
          <w:color w:val="000000"/>
          <w:sz w:val="21"/>
          <w:szCs w:val="21"/>
        </w:rPr>
        <w:t>expériences</w:t>
      </w:r>
      <w:proofErr w:type="spellEnd"/>
      <w:r w:rsidRPr="00A059A0">
        <w:rPr>
          <w:rFonts w:ascii="Arial" w:eastAsia="Arial" w:hAnsi="Arial" w:cs="Arial"/>
          <w:color w:val="000000"/>
          <w:sz w:val="21"/>
          <w:szCs w:val="21"/>
        </w:rPr>
        <w:t xml:space="preserve"> des </w:t>
      </w:r>
      <w:proofErr w:type="spellStart"/>
      <w:r w:rsidRPr="00A059A0">
        <w:rPr>
          <w:rFonts w:ascii="Arial" w:eastAsia="Arial" w:hAnsi="Arial" w:cs="Arial"/>
          <w:color w:val="000000"/>
          <w:sz w:val="21"/>
          <w:szCs w:val="21"/>
        </w:rPr>
        <w:t>adolescentes</w:t>
      </w:r>
      <w:proofErr w:type="spellEnd"/>
      <w:r w:rsidRPr="00A059A0">
        <w:rPr>
          <w:rFonts w:ascii="Arial" w:eastAsia="Arial" w:hAnsi="Arial" w:cs="Arial"/>
          <w:color w:val="000000"/>
          <w:sz w:val="21"/>
          <w:szCs w:val="21"/>
        </w:rPr>
        <w:t xml:space="preserve"> enceintes </w:t>
      </w:r>
      <w:proofErr w:type="gramStart"/>
      <w:r w:rsidRPr="00A059A0">
        <w:rPr>
          <w:rFonts w:ascii="Arial" w:eastAsia="Arial" w:hAnsi="Arial" w:cs="Arial"/>
          <w:color w:val="000000"/>
          <w:sz w:val="21"/>
          <w:szCs w:val="21"/>
        </w:rPr>
        <w:t>et</w:t>
      </w:r>
      <w:proofErr w:type="gram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mères</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dans</w:t>
      </w:r>
      <w:proofErr w:type="spellEnd"/>
      <w:r w:rsidRPr="00A059A0">
        <w:rPr>
          <w:rFonts w:ascii="Arial" w:eastAsia="Arial" w:hAnsi="Arial" w:cs="Arial"/>
          <w:color w:val="000000"/>
          <w:sz w:val="21"/>
          <w:szCs w:val="21"/>
        </w:rPr>
        <w:t xml:space="preserve"> la </w:t>
      </w:r>
      <w:proofErr w:type="spellStart"/>
      <w:r w:rsidRPr="00A059A0">
        <w:rPr>
          <w:rFonts w:ascii="Arial" w:eastAsia="Arial" w:hAnsi="Arial" w:cs="Arial"/>
          <w:color w:val="000000"/>
          <w:sz w:val="21"/>
          <w:szCs w:val="21"/>
        </w:rPr>
        <w:t>région</w:t>
      </w:r>
      <w:proofErr w:type="spellEnd"/>
      <w:r w:rsidRPr="00A059A0">
        <w:rPr>
          <w:rFonts w:ascii="Arial" w:eastAsia="Arial" w:hAnsi="Arial" w:cs="Arial"/>
          <w:color w:val="000000"/>
          <w:sz w:val="21"/>
          <w:szCs w:val="21"/>
        </w:rPr>
        <w:t xml:space="preserve"> du Centre au Burkina Faso: </w:t>
      </w:r>
      <w:proofErr w:type="spellStart"/>
      <w:r w:rsidRPr="00A059A0">
        <w:rPr>
          <w:rFonts w:ascii="Arial" w:eastAsia="Arial" w:hAnsi="Arial" w:cs="Arial"/>
          <w:color w:val="000000"/>
          <w:sz w:val="21"/>
          <w:szCs w:val="21"/>
        </w:rPr>
        <w:t>Résultats</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d’une</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étude</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mixte</w:t>
      </w:r>
      <w:proofErr w:type="spellEnd"/>
      <w:r w:rsidRPr="00A059A0">
        <w:rPr>
          <w:rFonts w:ascii="Arial" w:eastAsia="Arial" w:hAnsi="Arial" w:cs="Arial"/>
          <w:color w:val="000000"/>
          <w:sz w:val="21"/>
          <w:szCs w:val="21"/>
        </w:rPr>
        <w:t>. APHRC, Nairobi, Kenya.</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14. Human Rights Watch. Leave No Girl Behind in Africa: Discrimination in Education against Pregnant Girls and Adolescent Mothers. </w:t>
      </w:r>
      <w:proofErr w:type="gramStart"/>
      <w:r w:rsidRPr="00A059A0">
        <w:rPr>
          <w:rFonts w:ascii="Arial" w:eastAsia="Arial" w:hAnsi="Arial" w:cs="Arial"/>
          <w:color w:val="000000"/>
          <w:sz w:val="21"/>
          <w:szCs w:val="21"/>
        </w:rPr>
        <w:t>2018</w:t>
      </w:r>
      <w:proofErr w:type="gramEnd"/>
      <w:r w:rsidRPr="00A059A0">
        <w:rPr>
          <w:rFonts w:ascii="Arial" w:eastAsia="Arial" w:hAnsi="Arial" w:cs="Arial"/>
          <w:color w:val="000000"/>
          <w:sz w:val="21"/>
          <w:szCs w:val="21"/>
        </w:rPr>
        <w:t xml:space="preserve"> [Available from: https://www.hrw.org/report/2018/06/14/leave-no-girl-behind-africa/discrimination-education-against-pregnant-girls-and accessed 16/07 2021.</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15. Norton M, Chandra-</w:t>
      </w:r>
      <w:proofErr w:type="spellStart"/>
      <w:r w:rsidRPr="00A059A0">
        <w:rPr>
          <w:rFonts w:ascii="Arial" w:eastAsia="Arial" w:hAnsi="Arial" w:cs="Arial"/>
          <w:color w:val="000000"/>
          <w:sz w:val="21"/>
          <w:szCs w:val="21"/>
        </w:rPr>
        <w:t>Mouli</w:t>
      </w:r>
      <w:proofErr w:type="spellEnd"/>
      <w:r w:rsidRPr="00A059A0">
        <w:rPr>
          <w:rFonts w:ascii="Arial" w:eastAsia="Arial" w:hAnsi="Arial" w:cs="Arial"/>
          <w:color w:val="000000"/>
          <w:sz w:val="21"/>
          <w:szCs w:val="21"/>
        </w:rPr>
        <w:t xml:space="preserve"> V, Lane C. Interventions for preventing unintended, rapid repeat pregnancy among adolescents: a review of the evidence and lessons from high-quality evaluations. Global Health: Science and Practice 2017</w:t>
      </w:r>
      <w:proofErr w:type="gramStart"/>
      <w:r w:rsidRPr="00A059A0">
        <w:rPr>
          <w:rFonts w:ascii="Arial" w:eastAsia="Arial" w:hAnsi="Arial" w:cs="Arial"/>
          <w:color w:val="000000"/>
          <w:sz w:val="21"/>
          <w:szCs w:val="21"/>
        </w:rPr>
        <w:t>;5</w:t>
      </w:r>
      <w:proofErr w:type="gramEnd"/>
      <w:r w:rsidRPr="00A059A0">
        <w:rPr>
          <w:rFonts w:ascii="Arial" w:eastAsia="Arial" w:hAnsi="Arial" w:cs="Arial"/>
          <w:color w:val="000000"/>
          <w:sz w:val="21"/>
          <w:szCs w:val="21"/>
        </w:rPr>
        <w:t>(4):547-70.</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16. Conde</w:t>
      </w:r>
      <w:r w:rsidRPr="00A059A0">
        <w:rPr>
          <w:rFonts w:ascii="Cambria Math" w:eastAsia="Arial" w:hAnsi="Cambria Math" w:cs="Cambria Math"/>
          <w:color w:val="000000"/>
          <w:sz w:val="21"/>
          <w:szCs w:val="21"/>
        </w:rPr>
        <w:t>‐</w:t>
      </w:r>
      <w:proofErr w:type="spellStart"/>
      <w:r w:rsidRPr="00A059A0">
        <w:rPr>
          <w:rFonts w:ascii="Arial" w:eastAsia="Arial" w:hAnsi="Arial" w:cs="Arial"/>
          <w:color w:val="000000"/>
          <w:sz w:val="21"/>
          <w:szCs w:val="21"/>
        </w:rPr>
        <w:t>Agudelo</w:t>
      </w:r>
      <w:proofErr w:type="spellEnd"/>
      <w:r w:rsidRPr="00A059A0">
        <w:rPr>
          <w:rFonts w:ascii="Arial" w:eastAsia="Arial" w:hAnsi="Arial" w:cs="Arial"/>
          <w:color w:val="000000"/>
          <w:sz w:val="21"/>
          <w:szCs w:val="21"/>
        </w:rPr>
        <w:t xml:space="preserve"> A, Rosas</w:t>
      </w:r>
      <w:r w:rsidRPr="00A059A0">
        <w:rPr>
          <w:rFonts w:ascii="Cambria Math" w:eastAsia="Arial" w:hAnsi="Cambria Math" w:cs="Cambria Math"/>
          <w:color w:val="000000"/>
          <w:sz w:val="21"/>
          <w:szCs w:val="21"/>
        </w:rPr>
        <w:t>‐</w:t>
      </w:r>
      <w:r w:rsidRPr="00A059A0">
        <w:rPr>
          <w:rFonts w:ascii="Arial" w:eastAsia="Arial" w:hAnsi="Arial" w:cs="Arial"/>
          <w:color w:val="000000"/>
          <w:sz w:val="21"/>
          <w:szCs w:val="21"/>
        </w:rPr>
        <w:t xml:space="preserve">Bermudez A, </w:t>
      </w:r>
      <w:proofErr w:type="spellStart"/>
      <w:r w:rsidRPr="00A059A0">
        <w:rPr>
          <w:rFonts w:ascii="Arial" w:eastAsia="Arial" w:hAnsi="Arial" w:cs="Arial"/>
          <w:color w:val="000000"/>
          <w:sz w:val="21"/>
          <w:szCs w:val="21"/>
        </w:rPr>
        <w:t>Castaño</w:t>
      </w:r>
      <w:proofErr w:type="spellEnd"/>
      <w:r w:rsidRPr="00A059A0">
        <w:rPr>
          <w:rFonts w:ascii="Arial" w:eastAsia="Arial" w:hAnsi="Arial" w:cs="Arial"/>
          <w:color w:val="000000"/>
          <w:sz w:val="21"/>
          <w:szCs w:val="21"/>
        </w:rPr>
        <w:t xml:space="preserve"> F, et al. Effects of birth spacing on maternal, perinatal, infant, and child health: a systematic review of causal mechanisms. Studies in family planning 2012</w:t>
      </w:r>
      <w:proofErr w:type="gramStart"/>
      <w:r w:rsidRPr="00A059A0">
        <w:rPr>
          <w:rFonts w:ascii="Arial" w:eastAsia="Arial" w:hAnsi="Arial" w:cs="Arial"/>
          <w:color w:val="000000"/>
          <w:sz w:val="21"/>
          <w:szCs w:val="21"/>
        </w:rPr>
        <w:t>;43</w:t>
      </w:r>
      <w:proofErr w:type="gramEnd"/>
      <w:r w:rsidRPr="00A059A0">
        <w:rPr>
          <w:rFonts w:ascii="Arial" w:eastAsia="Arial" w:hAnsi="Arial" w:cs="Arial"/>
          <w:color w:val="000000"/>
          <w:sz w:val="21"/>
          <w:szCs w:val="21"/>
        </w:rPr>
        <w:t>(2):93-114.</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17. Conde-</w:t>
      </w:r>
      <w:proofErr w:type="spellStart"/>
      <w:r w:rsidRPr="00A059A0">
        <w:rPr>
          <w:rFonts w:ascii="Arial" w:eastAsia="Arial" w:hAnsi="Arial" w:cs="Arial"/>
          <w:color w:val="000000"/>
          <w:sz w:val="21"/>
          <w:szCs w:val="21"/>
        </w:rPr>
        <w:t>Agudelo</w:t>
      </w:r>
      <w:proofErr w:type="spellEnd"/>
      <w:r w:rsidRPr="00A059A0">
        <w:rPr>
          <w:rFonts w:ascii="Arial" w:eastAsia="Arial" w:hAnsi="Arial" w:cs="Arial"/>
          <w:color w:val="000000"/>
          <w:sz w:val="21"/>
          <w:szCs w:val="21"/>
        </w:rPr>
        <w:t xml:space="preserve"> A, Rosas-</w:t>
      </w:r>
      <w:proofErr w:type="spellStart"/>
      <w:r w:rsidRPr="00A059A0">
        <w:rPr>
          <w:rFonts w:ascii="Arial" w:eastAsia="Arial" w:hAnsi="Arial" w:cs="Arial"/>
          <w:color w:val="000000"/>
          <w:sz w:val="21"/>
          <w:szCs w:val="21"/>
        </w:rPr>
        <w:t>Bermúdez</w:t>
      </w:r>
      <w:proofErr w:type="spellEnd"/>
      <w:r w:rsidRPr="00A059A0">
        <w:rPr>
          <w:rFonts w:ascii="Arial" w:eastAsia="Arial" w:hAnsi="Arial" w:cs="Arial"/>
          <w:color w:val="000000"/>
          <w:sz w:val="21"/>
          <w:szCs w:val="21"/>
        </w:rPr>
        <w:t xml:space="preserve"> A, </w:t>
      </w:r>
      <w:proofErr w:type="spellStart"/>
      <w:r w:rsidRPr="00A059A0">
        <w:rPr>
          <w:rFonts w:ascii="Arial" w:eastAsia="Arial" w:hAnsi="Arial" w:cs="Arial"/>
          <w:color w:val="000000"/>
          <w:sz w:val="21"/>
          <w:szCs w:val="21"/>
        </w:rPr>
        <w:t>Kafury-Goeta</w:t>
      </w:r>
      <w:proofErr w:type="spellEnd"/>
      <w:r w:rsidRPr="00A059A0">
        <w:rPr>
          <w:rFonts w:ascii="Arial" w:eastAsia="Arial" w:hAnsi="Arial" w:cs="Arial"/>
          <w:color w:val="000000"/>
          <w:sz w:val="21"/>
          <w:szCs w:val="21"/>
        </w:rPr>
        <w:t xml:space="preserve"> AC. Effects of birth spacing on maternal health: a systematic review. American Journal of Obstetrics &amp; Gynecology 2007</w:t>
      </w:r>
      <w:proofErr w:type="gramStart"/>
      <w:r w:rsidRPr="00A059A0">
        <w:rPr>
          <w:rFonts w:ascii="Arial" w:eastAsia="Arial" w:hAnsi="Arial" w:cs="Arial"/>
          <w:color w:val="000000"/>
          <w:sz w:val="21"/>
          <w:szCs w:val="21"/>
        </w:rPr>
        <w:t>;196</w:t>
      </w:r>
      <w:proofErr w:type="gramEnd"/>
      <w:r w:rsidRPr="00A059A0">
        <w:rPr>
          <w:rFonts w:ascii="Arial" w:eastAsia="Arial" w:hAnsi="Arial" w:cs="Arial"/>
          <w:color w:val="000000"/>
          <w:sz w:val="21"/>
          <w:szCs w:val="21"/>
        </w:rPr>
        <w:t>(4):297-308.</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18. </w:t>
      </w:r>
      <w:proofErr w:type="spellStart"/>
      <w:r w:rsidRPr="00A059A0">
        <w:rPr>
          <w:rFonts w:ascii="Arial" w:eastAsia="Arial" w:hAnsi="Arial" w:cs="Arial"/>
          <w:color w:val="000000"/>
          <w:sz w:val="21"/>
          <w:szCs w:val="21"/>
        </w:rPr>
        <w:t>Ajayi</w:t>
      </w:r>
      <w:proofErr w:type="spellEnd"/>
      <w:r w:rsidRPr="00A059A0">
        <w:rPr>
          <w:rFonts w:ascii="Arial" w:eastAsia="Arial" w:hAnsi="Arial" w:cs="Arial"/>
          <w:color w:val="000000"/>
          <w:sz w:val="21"/>
          <w:szCs w:val="21"/>
        </w:rPr>
        <w:t xml:space="preserve"> AI, </w:t>
      </w:r>
      <w:proofErr w:type="spellStart"/>
      <w:r w:rsidRPr="00A059A0">
        <w:rPr>
          <w:rFonts w:ascii="Arial" w:eastAsia="Arial" w:hAnsi="Arial" w:cs="Arial"/>
          <w:color w:val="000000"/>
          <w:sz w:val="21"/>
          <w:szCs w:val="21"/>
        </w:rPr>
        <w:t>Somefun</w:t>
      </w:r>
      <w:proofErr w:type="spellEnd"/>
      <w:r w:rsidRPr="00A059A0">
        <w:rPr>
          <w:rFonts w:ascii="Arial" w:eastAsia="Arial" w:hAnsi="Arial" w:cs="Arial"/>
          <w:color w:val="000000"/>
          <w:sz w:val="21"/>
          <w:szCs w:val="21"/>
        </w:rPr>
        <w:t xml:space="preserve"> OD. Patterns and determinants of short and long birth intervals among women in selected sub-Saharan African countries. Medicine 2020</w:t>
      </w:r>
      <w:proofErr w:type="gramStart"/>
      <w:r w:rsidRPr="00A059A0">
        <w:rPr>
          <w:rFonts w:ascii="Arial" w:eastAsia="Arial" w:hAnsi="Arial" w:cs="Arial"/>
          <w:color w:val="000000"/>
          <w:sz w:val="21"/>
          <w:szCs w:val="21"/>
        </w:rPr>
        <w:t>;99</w:t>
      </w:r>
      <w:proofErr w:type="gramEnd"/>
      <w:r w:rsidRPr="00A059A0">
        <w:rPr>
          <w:rFonts w:ascii="Arial" w:eastAsia="Arial" w:hAnsi="Arial" w:cs="Arial"/>
          <w:color w:val="000000"/>
          <w:sz w:val="21"/>
          <w:szCs w:val="21"/>
        </w:rPr>
        <w:t>(19):e20118.</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19. </w:t>
      </w:r>
      <w:proofErr w:type="spellStart"/>
      <w:r w:rsidRPr="00A059A0">
        <w:rPr>
          <w:rFonts w:ascii="Arial" w:eastAsia="Arial" w:hAnsi="Arial" w:cs="Arial"/>
          <w:color w:val="000000"/>
          <w:sz w:val="21"/>
          <w:szCs w:val="21"/>
        </w:rPr>
        <w:t>Ahinkorah</w:t>
      </w:r>
      <w:proofErr w:type="spellEnd"/>
      <w:r w:rsidRPr="00A059A0">
        <w:rPr>
          <w:rFonts w:ascii="Arial" w:eastAsia="Arial" w:hAnsi="Arial" w:cs="Arial"/>
          <w:color w:val="000000"/>
          <w:sz w:val="21"/>
          <w:szCs w:val="21"/>
        </w:rPr>
        <w:t xml:space="preserve"> BO, </w:t>
      </w:r>
      <w:proofErr w:type="spellStart"/>
      <w:r w:rsidRPr="00A059A0">
        <w:rPr>
          <w:rFonts w:ascii="Arial" w:eastAsia="Arial" w:hAnsi="Arial" w:cs="Arial"/>
          <w:color w:val="000000"/>
          <w:sz w:val="21"/>
          <w:szCs w:val="21"/>
        </w:rPr>
        <w:t>Obisesan</w:t>
      </w:r>
      <w:proofErr w:type="spellEnd"/>
      <w:r w:rsidRPr="00A059A0">
        <w:rPr>
          <w:rFonts w:ascii="Arial" w:eastAsia="Arial" w:hAnsi="Arial" w:cs="Arial"/>
          <w:color w:val="000000"/>
          <w:sz w:val="21"/>
          <w:szCs w:val="21"/>
        </w:rPr>
        <w:t xml:space="preserve"> MT, </w:t>
      </w:r>
      <w:proofErr w:type="spellStart"/>
      <w:r w:rsidRPr="00A059A0">
        <w:rPr>
          <w:rFonts w:ascii="Arial" w:eastAsia="Arial" w:hAnsi="Arial" w:cs="Arial"/>
          <w:color w:val="000000"/>
          <w:sz w:val="21"/>
          <w:szCs w:val="21"/>
        </w:rPr>
        <w:t>Seidu</w:t>
      </w:r>
      <w:proofErr w:type="spellEnd"/>
      <w:r w:rsidRPr="00A059A0">
        <w:rPr>
          <w:rFonts w:ascii="Arial" w:eastAsia="Arial" w:hAnsi="Arial" w:cs="Arial"/>
          <w:color w:val="000000"/>
          <w:sz w:val="21"/>
          <w:szCs w:val="21"/>
        </w:rPr>
        <w:t xml:space="preserve"> A-A, et al. Unequal access and use of contraceptives among parenting adolescent girls in sub-Saharan Africa: a cross-sectional analysis of demographic and health surveys. BMJ open 2021</w:t>
      </w:r>
      <w:proofErr w:type="gramStart"/>
      <w:r w:rsidRPr="00A059A0">
        <w:rPr>
          <w:rFonts w:ascii="Arial" w:eastAsia="Arial" w:hAnsi="Arial" w:cs="Arial"/>
          <w:color w:val="000000"/>
          <w:sz w:val="21"/>
          <w:szCs w:val="21"/>
        </w:rPr>
        <w:t>;11</w:t>
      </w:r>
      <w:proofErr w:type="gramEnd"/>
      <w:r w:rsidRPr="00A059A0">
        <w:rPr>
          <w:rFonts w:ascii="Arial" w:eastAsia="Arial" w:hAnsi="Arial" w:cs="Arial"/>
          <w:color w:val="000000"/>
          <w:sz w:val="21"/>
          <w:szCs w:val="21"/>
        </w:rPr>
        <w:t>(9):e051583.</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20. </w:t>
      </w:r>
      <w:proofErr w:type="spellStart"/>
      <w:r w:rsidRPr="00A059A0">
        <w:rPr>
          <w:rFonts w:ascii="Arial" w:eastAsia="Arial" w:hAnsi="Arial" w:cs="Arial"/>
          <w:color w:val="000000"/>
          <w:sz w:val="21"/>
          <w:szCs w:val="21"/>
        </w:rPr>
        <w:t>Mumah</w:t>
      </w:r>
      <w:proofErr w:type="spellEnd"/>
      <w:r w:rsidRPr="00A059A0">
        <w:rPr>
          <w:rFonts w:ascii="Arial" w:eastAsia="Arial" w:hAnsi="Arial" w:cs="Arial"/>
          <w:color w:val="000000"/>
          <w:sz w:val="21"/>
          <w:szCs w:val="21"/>
        </w:rPr>
        <w:t xml:space="preserve"> JN, </w:t>
      </w:r>
      <w:proofErr w:type="spellStart"/>
      <w:r w:rsidRPr="00A059A0">
        <w:rPr>
          <w:rFonts w:ascii="Arial" w:eastAsia="Arial" w:hAnsi="Arial" w:cs="Arial"/>
          <w:color w:val="000000"/>
          <w:sz w:val="21"/>
          <w:szCs w:val="21"/>
        </w:rPr>
        <w:t>Machiyama</w:t>
      </w:r>
      <w:proofErr w:type="spellEnd"/>
      <w:r w:rsidRPr="00A059A0">
        <w:rPr>
          <w:rFonts w:ascii="Arial" w:eastAsia="Arial" w:hAnsi="Arial" w:cs="Arial"/>
          <w:color w:val="000000"/>
          <w:sz w:val="21"/>
          <w:szCs w:val="21"/>
        </w:rPr>
        <w:t xml:space="preserve"> K, </w:t>
      </w:r>
      <w:proofErr w:type="spellStart"/>
      <w:r w:rsidRPr="00A059A0">
        <w:rPr>
          <w:rFonts w:ascii="Arial" w:eastAsia="Arial" w:hAnsi="Arial" w:cs="Arial"/>
          <w:color w:val="000000"/>
          <w:sz w:val="21"/>
          <w:szCs w:val="21"/>
        </w:rPr>
        <w:t>Mutua</w:t>
      </w:r>
      <w:proofErr w:type="spellEnd"/>
      <w:r w:rsidRPr="00A059A0">
        <w:rPr>
          <w:rFonts w:ascii="Arial" w:eastAsia="Arial" w:hAnsi="Arial" w:cs="Arial"/>
          <w:color w:val="000000"/>
          <w:sz w:val="21"/>
          <w:szCs w:val="21"/>
        </w:rPr>
        <w:t xml:space="preserve"> M, et al. Contraceptive adoption, discontinuation, and switching among postpartum women in Nairobi's urban slums. Studies in family planning 2015</w:t>
      </w:r>
      <w:proofErr w:type="gramStart"/>
      <w:r w:rsidRPr="00A059A0">
        <w:rPr>
          <w:rFonts w:ascii="Arial" w:eastAsia="Arial" w:hAnsi="Arial" w:cs="Arial"/>
          <w:color w:val="000000"/>
          <w:sz w:val="21"/>
          <w:szCs w:val="21"/>
        </w:rPr>
        <w:t>;46</w:t>
      </w:r>
      <w:proofErr w:type="gramEnd"/>
      <w:r w:rsidRPr="00A059A0">
        <w:rPr>
          <w:rFonts w:ascii="Arial" w:eastAsia="Arial" w:hAnsi="Arial" w:cs="Arial"/>
          <w:color w:val="000000"/>
          <w:sz w:val="21"/>
          <w:szCs w:val="21"/>
        </w:rPr>
        <w:t>(4):369-86.</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21. </w:t>
      </w:r>
      <w:proofErr w:type="spellStart"/>
      <w:r w:rsidRPr="00A059A0">
        <w:rPr>
          <w:rFonts w:ascii="Arial" w:eastAsia="Arial" w:hAnsi="Arial" w:cs="Arial"/>
          <w:color w:val="000000"/>
          <w:sz w:val="21"/>
          <w:szCs w:val="21"/>
        </w:rPr>
        <w:t>Schaffnit</w:t>
      </w:r>
      <w:proofErr w:type="spellEnd"/>
      <w:r w:rsidRPr="00A059A0">
        <w:rPr>
          <w:rFonts w:ascii="Arial" w:eastAsia="Arial" w:hAnsi="Arial" w:cs="Arial"/>
          <w:color w:val="000000"/>
          <w:sz w:val="21"/>
          <w:szCs w:val="21"/>
        </w:rPr>
        <w:t xml:space="preserve"> SB, </w:t>
      </w:r>
      <w:proofErr w:type="spellStart"/>
      <w:r w:rsidRPr="00A059A0">
        <w:rPr>
          <w:rFonts w:ascii="Arial" w:eastAsia="Arial" w:hAnsi="Arial" w:cs="Arial"/>
          <w:color w:val="000000"/>
          <w:sz w:val="21"/>
          <w:szCs w:val="21"/>
        </w:rPr>
        <w:t>Wamoyi</w:t>
      </w:r>
      <w:proofErr w:type="spellEnd"/>
      <w:r w:rsidRPr="00A059A0">
        <w:rPr>
          <w:rFonts w:ascii="Arial" w:eastAsia="Arial" w:hAnsi="Arial" w:cs="Arial"/>
          <w:color w:val="000000"/>
          <w:sz w:val="21"/>
          <w:szCs w:val="21"/>
        </w:rPr>
        <w:t xml:space="preserve"> J, </w:t>
      </w:r>
      <w:proofErr w:type="spellStart"/>
      <w:r w:rsidRPr="00A059A0">
        <w:rPr>
          <w:rFonts w:ascii="Arial" w:eastAsia="Arial" w:hAnsi="Arial" w:cs="Arial"/>
          <w:color w:val="000000"/>
          <w:sz w:val="21"/>
          <w:szCs w:val="21"/>
        </w:rPr>
        <w:t>Urassa</w:t>
      </w:r>
      <w:proofErr w:type="spellEnd"/>
      <w:r w:rsidRPr="00A059A0">
        <w:rPr>
          <w:rFonts w:ascii="Arial" w:eastAsia="Arial" w:hAnsi="Arial" w:cs="Arial"/>
          <w:color w:val="000000"/>
          <w:sz w:val="21"/>
          <w:szCs w:val="21"/>
        </w:rPr>
        <w:t xml:space="preserve"> M, et al. When marriage is the best available option: Perceptions of opportunity and risk in female adolescence in Tanzania. Global Public Health 2020:1-14.</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22. </w:t>
      </w:r>
      <w:proofErr w:type="spellStart"/>
      <w:r w:rsidRPr="00A059A0">
        <w:rPr>
          <w:rFonts w:ascii="Arial" w:eastAsia="Arial" w:hAnsi="Arial" w:cs="Arial"/>
          <w:color w:val="000000"/>
          <w:sz w:val="21"/>
          <w:szCs w:val="21"/>
        </w:rPr>
        <w:t>Ahinkorah</w:t>
      </w:r>
      <w:proofErr w:type="spellEnd"/>
      <w:r w:rsidRPr="00A059A0">
        <w:rPr>
          <w:rFonts w:ascii="Arial" w:eastAsia="Arial" w:hAnsi="Arial" w:cs="Arial"/>
          <w:color w:val="000000"/>
          <w:sz w:val="21"/>
          <w:szCs w:val="21"/>
        </w:rPr>
        <w:t xml:space="preserve"> BO, </w:t>
      </w:r>
      <w:proofErr w:type="spellStart"/>
      <w:r w:rsidRPr="00A059A0">
        <w:rPr>
          <w:rFonts w:ascii="Arial" w:eastAsia="Arial" w:hAnsi="Arial" w:cs="Arial"/>
          <w:color w:val="000000"/>
          <w:sz w:val="21"/>
          <w:szCs w:val="21"/>
        </w:rPr>
        <w:t>Onayemi</w:t>
      </w:r>
      <w:proofErr w:type="spellEnd"/>
      <w:r w:rsidRPr="00A059A0">
        <w:rPr>
          <w:rFonts w:ascii="Arial" w:eastAsia="Arial" w:hAnsi="Arial" w:cs="Arial"/>
          <w:color w:val="000000"/>
          <w:sz w:val="21"/>
          <w:szCs w:val="21"/>
        </w:rPr>
        <w:t xml:space="preserve"> OM, </w:t>
      </w:r>
      <w:proofErr w:type="spellStart"/>
      <w:r w:rsidRPr="00A059A0">
        <w:rPr>
          <w:rFonts w:ascii="Arial" w:eastAsia="Arial" w:hAnsi="Arial" w:cs="Arial"/>
          <w:color w:val="000000"/>
          <w:sz w:val="21"/>
          <w:szCs w:val="21"/>
        </w:rPr>
        <w:t>Seidu</w:t>
      </w:r>
      <w:proofErr w:type="spellEnd"/>
      <w:r w:rsidRPr="00A059A0">
        <w:rPr>
          <w:rFonts w:ascii="Arial" w:eastAsia="Arial" w:hAnsi="Arial" w:cs="Arial"/>
          <w:color w:val="000000"/>
          <w:sz w:val="21"/>
          <w:szCs w:val="21"/>
        </w:rPr>
        <w:t xml:space="preserve"> A-A, et al. Association between girl-child marriage and intimate partner violence in Sub-Saharan Africa: insights from a </w:t>
      </w:r>
      <w:proofErr w:type="spellStart"/>
      <w:r w:rsidRPr="00A059A0">
        <w:rPr>
          <w:rFonts w:ascii="Arial" w:eastAsia="Arial" w:hAnsi="Arial" w:cs="Arial"/>
          <w:color w:val="000000"/>
          <w:sz w:val="21"/>
          <w:szCs w:val="21"/>
        </w:rPr>
        <w:t>multicountry</w:t>
      </w:r>
      <w:proofErr w:type="spellEnd"/>
      <w:r w:rsidRPr="00A059A0">
        <w:rPr>
          <w:rFonts w:ascii="Arial" w:eastAsia="Arial" w:hAnsi="Arial" w:cs="Arial"/>
          <w:color w:val="000000"/>
          <w:sz w:val="21"/>
          <w:szCs w:val="21"/>
        </w:rPr>
        <w:t xml:space="preserve"> analysis of demographic and health surveys. Journal of interpersonal violence 2021:08862605211005139.</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23. Parsons J, </w:t>
      </w:r>
      <w:proofErr w:type="spellStart"/>
      <w:r w:rsidRPr="00A059A0">
        <w:rPr>
          <w:rFonts w:ascii="Arial" w:eastAsia="Arial" w:hAnsi="Arial" w:cs="Arial"/>
          <w:color w:val="000000"/>
          <w:sz w:val="21"/>
          <w:szCs w:val="21"/>
        </w:rPr>
        <w:t>Edmeades</w:t>
      </w:r>
      <w:proofErr w:type="spellEnd"/>
      <w:r w:rsidRPr="00A059A0">
        <w:rPr>
          <w:rFonts w:ascii="Arial" w:eastAsia="Arial" w:hAnsi="Arial" w:cs="Arial"/>
          <w:color w:val="000000"/>
          <w:sz w:val="21"/>
          <w:szCs w:val="21"/>
        </w:rPr>
        <w:t xml:space="preserve"> J, </w:t>
      </w:r>
      <w:proofErr w:type="spellStart"/>
      <w:r w:rsidRPr="00A059A0">
        <w:rPr>
          <w:rFonts w:ascii="Arial" w:eastAsia="Arial" w:hAnsi="Arial" w:cs="Arial"/>
          <w:color w:val="000000"/>
          <w:sz w:val="21"/>
          <w:szCs w:val="21"/>
        </w:rPr>
        <w:t>Kes</w:t>
      </w:r>
      <w:proofErr w:type="spellEnd"/>
      <w:r w:rsidRPr="00A059A0">
        <w:rPr>
          <w:rFonts w:ascii="Arial" w:eastAsia="Arial" w:hAnsi="Arial" w:cs="Arial"/>
          <w:color w:val="000000"/>
          <w:sz w:val="21"/>
          <w:szCs w:val="21"/>
        </w:rPr>
        <w:t xml:space="preserve"> A, et al. Economic impacts of child marriage: a review of the literature. The Review of Faith &amp; International Affairs 2015</w:t>
      </w:r>
      <w:proofErr w:type="gramStart"/>
      <w:r w:rsidRPr="00A059A0">
        <w:rPr>
          <w:rFonts w:ascii="Arial" w:eastAsia="Arial" w:hAnsi="Arial" w:cs="Arial"/>
          <w:color w:val="000000"/>
          <w:sz w:val="21"/>
          <w:szCs w:val="21"/>
        </w:rPr>
        <w:t>;13</w:t>
      </w:r>
      <w:proofErr w:type="gramEnd"/>
      <w:r w:rsidRPr="00A059A0">
        <w:rPr>
          <w:rFonts w:ascii="Arial" w:eastAsia="Arial" w:hAnsi="Arial" w:cs="Arial"/>
          <w:color w:val="000000"/>
          <w:sz w:val="21"/>
          <w:szCs w:val="21"/>
        </w:rPr>
        <w:t>(3):12-22.</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24. </w:t>
      </w:r>
      <w:proofErr w:type="spellStart"/>
      <w:r w:rsidRPr="00A059A0">
        <w:rPr>
          <w:rFonts w:ascii="Arial" w:eastAsia="Arial" w:hAnsi="Arial" w:cs="Arial"/>
          <w:color w:val="000000"/>
          <w:sz w:val="21"/>
          <w:szCs w:val="21"/>
        </w:rPr>
        <w:t>Nour</w:t>
      </w:r>
      <w:proofErr w:type="spellEnd"/>
      <w:r w:rsidRPr="00A059A0">
        <w:rPr>
          <w:rFonts w:ascii="Arial" w:eastAsia="Arial" w:hAnsi="Arial" w:cs="Arial"/>
          <w:color w:val="000000"/>
          <w:sz w:val="21"/>
          <w:szCs w:val="21"/>
        </w:rPr>
        <w:t xml:space="preserve"> NM. Health consequences of child marriage in Africa. Emerging infectious diseases 2006</w:t>
      </w:r>
      <w:proofErr w:type="gramStart"/>
      <w:r w:rsidRPr="00A059A0">
        <w:rPr>
          <w:rFonts w:ascii="Arial" w:eastAsia="Arial" w:hAnsi="Arial" w:cs="Arial"/>
          <w:color w:val="000000"/>
          <w:sz w:val="21"/>
          <w:szCs w:val="21"/>
        </w:rPr>
        <w:t>;12</w:t>
      </w:r>
      <w:proofErr w:type="gramEnd"/>
      <w:r w:rsidRPr="00A059A0">
        <w:rPr>
          <w:rFonts w:ascii="Arial" w:eastAsia="Arial" w:hAnsi="Arial" w:cs="Arial"/>
          <w:color w:val="000000"/>
          <w:sz w:val="21"/>
          <w:szCs w:val="21"/>
        </w:rPr>
        <w:t>(11):1644.</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25. Cousins S. 2· 5 million more child marriages due to COVID-19 pandemic. The Lancet 2020</w:t>
      </w:r>
      <w:proofErr w:type="gramStart"/>
      <w:r w:rsidRPr="00A059A0">
        <w:rPr>
          <w:rFonts w:ascii="Arial" w:eastAsia="Arial" w:hAnsi="Arial" w:cs="Arial"/>
          <w:color w:val="000000"/>
          <w:sz w:val="21"/>
          <w:szCs w:val="21"/>
        </w:rPr>
        <w:t>;396</w:t>
      </w:r>
      <w:proofErr w:type="gramEnd"/>
      <w:r w:rsidRPr="00A059A0">
        <w:rPr>
          <w:rFonts w:ascii="Arial" w:eastAsia="Arial" w:hAnsi="Arial" w:cs="Arial"/>
          <w:color w:val="000000"/>
          <w:sz w:val="21"/>
          <w:szCs w:val="21"/>
        </w:rPr>
        <w:t>(10257):1059.</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26. Evans DK, Yuan F. What we learn about girls' education from interventions that do not focus on girls. World Bank policy research working paper 2019(8944)</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27. Austrian K, </w:t>
      </w:r>
      <w:proofErr w:type="spellStart"/>
      <w:r w:rsidRPr="00A059A0">
        <w:rPr>
          <w:rFonts w:ascii="Arial" w:eastAsia="Arial" w:hAnsi="Arial" w:cs="Arial"/>
          <w:color w:val="000000"/>
          <w:sz w:val="21"/>
          <w:szCs w:val="21"/>
        </w:rPr>
        <w:t>Soler-Hampejsek</w:t>
      </w:r>
      <w:proofErr w:type="spellEnd"/>
      <w:r w:rsidRPr="00A059A0">
        <w:rPr>
          <w:rFonts w:ascii="Arial" w:eastAsia="Arial" w:hAnsi="Arial" w:cs="Arial"/>
          <w:color w:val="000000"/>
          <w:sz w:val="21"/>
          <w:szCs w:val="21"/>
        </w:rPr>
        <w:t xml:space="preserve"> E, </w:t>
      </w:r>
      <w:proofErr w:type="spellStart"/>
      <w:proofErr w:type="gramStart"/>
      <w:r w:rsidRPr="00A059A0">
        <w:rPr>
          <w:rFonts w:ascii="Arial" w:eastAsia="Arial" w:hAnsi="Arial" w:cs="Arial"/>
          <w:color w:val="000000"/>
          <w:sz w:val="21"/>
          <w:szCs w:val="21"/>
        </w:rPr>
        <w:t>Mumah</w:t>
      </w:r>
      <w:proofErr w:type="spellEnd"/>
      <w:proofErr w:type="gramEnd"/>
      <w:r w:rsidRPr="00A059A0">
        <w:rPr>
          <w:rFonts w:ascii="Arial" w:eastAsia="Arial" w:hAnsi="Arial" w:cs="Arial"/>
          <w:color w:val="000000"/>
          <w:sz w:val="21"/>
          <w:szCs w:val="21"/>
        </w:rPr>
        <w:t xml:space="preserve"> J, et al. Adolescent Girls Initiative–Kenya: Midline results report. 2018</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28. </w:t>
      </w:r>
      <w:proofErr w:type="spellStart"/>
      <w:r w:rsidRPr="00A059A0">
        <w:rPr>
          <w:rFonts w:ascii="Arial" w:eastAsia="Arial" w:hAnsi="Arial" w:cs="Arial"/>
          <w:color w:val="000000"/>
          <w:sz w:val="21"/>
          <w:szCs w:val="21"/>
        </w:rPr>
        <w:t>WilDAF</w:t>
      </w:r>
      <w:proofErr w:type="spellEnd"/>
      <w:r w:rsidRPr="00A059A0">
        <w:rPr>
          <w:rFonts w:ascii="Arial" w:eastAsia="Arial" w:hAnsi="Arial" w:cs="Arial"/>
          <w:color w:val="000000"/>
          <w:sz w:val="21"/>
          <w:szCs w:val="21"/>
        </w:rPr>
        <w:t xml:space="preserve">-AO. </w:t>
      </w:r>
      <w:proofErr w:type="spellStart"/>
      <w:proofErr w:type="gramStart"/>
      <w:r w:rsidRPr="00A059A0">
        <w:rPr>
          <w:rFonts w:ascii="Arial" w:eastAsia="Arial" w:hAnsi="Arial" w:cs="Arial"/>
          <w:color w:val="000000"/>
          <w:sz w:val="21"/>
          <w:szCs w:val="21"/>
        </w:rPr>
        <w:t>Afrique</w:t>
      </w:r>
      <w:proofErr w:type="spellEnd"/>
      <w:r w:rsidRPr="00A059A0">
        <w:rPr>
          <w:rFonts w:ascii="Arial" w:eastAsia="Arial" w:hAnsi="Arial" w:cs="Arial"/>
          <w:color w:val="000000"/>
          <w:sz w:val="21"/>
          <w:szCs w:val="21"/>
        </w:rPr>
        <w:t xml:space="preserve"> :</w:t>
      </w:r>
      <w:proofErr w:type="gramEnd"/>
      <w:r w:rsidRPr="00A059A0">
        <w:rPr>
          <w:rFonts w:ascii="Arial" w:eastAsia="Arial" w:hAnsi="Arial" w:cs="Arial"/>
          <w:color w:val="000000"/>
          <w:sz w:val="21"/>
          <w:szCs w:val="21"/>
        </w:rPr>
        <w:t xml:space="preserve"> Des </w:t>
      </w:r>
      <w:proofErr w:type="spellStart"/>
      <w:r w:rsidRPr="00A059A0">
        <w:rPr>
          <w:rFonts w:ascii="Arial" w:eastAsia="Arial" w:hAnsi="Arial" w:cs="Arial"/>
          <w:color w:val="000000"/>
          <w:sz w:val="21"/>
          <w:szCs w:val="21"/>
        </w:rPr>
        <w:t>filles</w:t>
      </w:r>
      <w:proofErr w:type="spellEnd"/>
      <w:r w:rsidRPr="00A059A0">
        <w:rPr>
          <w:rFonts w:ascii="Arial" w:eastAsia="Arial" w:hAnsi="Arial" w:cs="Arial"/>
          <w:color w:val="000000"/>
          <w:sz w:val="21"/>
          <w:szCs w:val="21"/>
        </w:rPr>
        <w:t xml:space="preserve"> enceintes et des </w:t>
      </w:r>
      <w:proofErr w:type="spellStart"/>
      <w:r w:rsidRPr="00A059A0">
        <w:rPr>
          <w:rFonts w:ascii="Arial" w:eastAsia="Arial" w:hAnsi="Arial" w:cs="Arial"/>
          <w:color w:val="000000"/>
          <w:sz w:val="21"/>
          <w:szCs w:val="21"/>
        </w:rPr>
        <w:t>jeunes</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mères</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sont</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exclues</w:t>
      </w:r>
      <w:proofErr w:type="spellEnd"/>
      <w:r w:rsidRPr="00A059A0">
        <w:rPr>
          <w:rFonts w:ascii="Arial" w:eastAsia="Arial" w:hAnsi="Arial" w:cs="Arial"/>
          <w:color w:val="000000"/>
          <w:sz w:val="21"/>
          <w:szCs w:val="21"/>
        </w:rPr>
        <w:t xml:space="preserve"> de </w:t>
      </w:r>
      <w:proofErr w:type="spellStart"/>
      <w:r w:rsidRPr="00A059A0">
        <w:rPr>
          <w:rFonts w:ascii="Arial" w:eastAsia="Arial" w:hAnsi="Arial" w:cs="Arial"/>
          <w:color w:val="000000"/>
          <w:sz w:val="21"/>
          <w:szCs w:val="21"/>
        </w:rPr>
        <w:t>l’école</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WiLDAF</w:t>
      </w:r>
      <w:proofErr w:type="spellEnd"/>
      <w:r w:rsidRPr="00A059A0">
        <w:rPr>
          <w:rFonts w:ascii="Arial" w:eastAsia="Arial" w:hAnsi="Arial" w:cs="Arial"/>
          <w:color w:val="000000"/>
          <w:sz w:val="21"/>
          <w:szCs w:val="21"/>
        </w:rPr>
        <w:t>-AO; 2020 [Available from: https://wildaf-ao.org/index.php/fr/actualite/actualite/735-afrique-des-filles-enceintes-et-des-jeunes-meres-sont-exclues-de-l-ecole.</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29. </w:t>
      </w:r>
      <w:proofErr w:type="spellStart"/>
      <w:r w:rsidRPr="00A059A0">
        <w:rPr>
          <w:rFonts w:ascii="Arial" w:eastAsia="Arial" w:hAnsi="Arial" w:cs="Arial"/>
          <w:color w:val="000000"/>
          <w:sz w:val="21"/>
          <w:szCs w:val="21"/>
        </w:rPr>
        <w:t>Samati</w:t>
      </w:r>
      <w:proofErr w:type="spellEnd"/>
      <w:r w:rsidRPr="00A059A0">
        <w:rPr>
          <w:rFonts w:ascii="Arial" w:eastAsia="Arial" w:hAnsi="Arial" w:cs="Arial"/>
          <w:color w:val="000000"/>
          <w:sz w:val="21"/>
          <w:szCs w:val="21"/>
        </w:rPr>
        <w:t xml:space="preserve"> M. At the Interface of Policy and Cultural Change. Improving Learning Opportunities and Outcomes for Girls in Africa 2013:67.</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lastRenderedPageBreak/>
        <w:t xml:space="preserve">30. </w:t>
      </w:r>
      <w:proofErr w:type="spellStart"/>
      <w:r w:rsidRPr="00A059A0">
        <w:rPr>
          <w:rFonts w:ascii="Arial" w:eastAsia="Arial" w:hAnsi="Arial" w:cs="Arial"/>
          <w:color w:val="000000"/>
          <w:sz w:val="21"/>
          <w:szCs w:val="21"/>
        </w:rPr>
        <w:t>Undie</w:t>
      </w:r>
      <w:proofErr w:type="spellEnd"/>
      <w:r w:rsidRPr="00A059A0">
        <w:rPr>
          <w:rFonts w:ascii="Arial" w:eastAsia="Arial" w:hAnsi="Arial" w:cs="Arial"/>
          <w:color w:val="000000"/>
          <w:sz w:val="21"/>
          <w:szCs w:val="21"/>
        </w:rPr>
        <w:t xml:space="preserve"> C-C, </w:t>
      </w:r>
      <w:proofErr w:type="spellStart"/>
      <w:r w:rsidRPr="00A059A0">
        <w:rPr>
          <w:rFonts w:ascii="Arial" w:eastAsia="Arial" w:hAnsi="Arial" w:cs="Arial"/>
          <w:color w:val="000000"/>
          <w:sz w:val="21"/>
          <w:szCs w:val="21"/>
        </w:rPr>
        <w:t>Birungi</w:t>
      </w:r>
      <w:proofErr w:type="spellEnd"/>
      <w:r w:rsidRPr="00A059A0">
        <w:rPr>
          <w:rFonts w:ascii="Arial" w:eastAsia="Arial" w:hAnsi="Arial" w:cs="Arial"/>
          <w:color w:val="000000"/>
          <w:sz w:val="21"/>
          <w:szCs w:val="21"/>
        </w:rPr>
        <w:t xml:space="preserve"> H, </w:t>
      </w:r>
      <w:proofErr w:type="spellStart"/>
      <w:r w:rsidRPr="00A059A0">
        <w:rPr>
          <w:rFonts w:ascii="Arial" w:eastAsia="Arial" w:hAnsi="Arial" w:cs="Arial"/>
          <w:color w:val="000000"/>
          <w:sz w:val="21"/>
          <w:szCs w:val="21"/>
        </w:rPr>
        <w:t>Odwe</w:t>
      </w:r>
      <w:proofErr w:type="spellEnd"/>
      <w:r w:rsidRPr="00A059A0">
        <w:rPr>
          <w:rFonts w:ascii="Arial" w:eastAsia="Arial" w:hAnsi="Arial" w:cs="Arial"/>
          <w:color w:val="000000"/>
          <w:sz w:val="21"/>
          <w:szCs w:val="21"/>
        </w:rPr>
        <w:t xml:space="preserve"> G, et al. Final evaluation results: Expanding access to secondary school education for teenage mothers in </w:t>
      </w:r>
      <w:proofErr w:type="spellStart"/>
      <w:r w:rsidRPr="00A059A0">
        <w:rPr>
          <w:rFonts w:ascii="Arial" w:eastAsia="Arial" w:hAnsi="Arial" w:cs="Arial"/>
          <w:color w:val="000000"/>
          <w:sz w:val="21"/>
          <w:szCs w:val="21"/>
        </w:rPr>
        <w:t>Homa</w:t>
      </w:r>
      <w:proofErr w:type="spellEnd"/>
      <w:r w:rsidRPr="00A059A0">
        <w:rPr>
          <w:rFonts w:ascii="Arial" w:eastAsia="Arial" w:hAnsi="Arial" w:cs="Arial"/>
          <w:color w:val="000000"/>
          <w:sz w:val="21"/>
          <w:szCs w:val="21"/>
        </w:rPr>
        <w:t xml:space="preserve"> Bay County. Nairobi, Kenya: Population Council, 2020.</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31. Braun RA, Ikeda D. Why Cash Transfers Are Good Policy in the COVID-19 Pandemic: Center for Quantitative Economic Research, Federal Reserve Bank of Atlanta’s Policy Hub, 2020.</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32. </w:t>
      </w:r>
      <w:proofErr w:type="spellStart"/>
      <w:r w:rsidRPr="00A059A0">
        <w:rPr>
          <w:rFonts w:ascii="Arial" w:eastAsia="Arial" w:hAnsi="Arial" w:cs="Arial"/>
          <w:color w:val="000000"/>
          <w:sz w:val="21"/>
          <w:szCs w:val="21"/>
        </w:rPr>
        <w:t>Tembo</w:t>
      </w:r>
      <w:proofErr w:type="spellEnd"/>
      <w:r w:rsidRPr="00A059A0">
        <w:rPr>
          <w:rFonts w:ascii="Arial" w:eastAsia="Arial" w:hAnsi="Arial" w:cs="Arial"/>
          <w:color w:val="000000"/>
          <w:sz w:val="21"/>
          <w:szCs w:val="21"/>
        </w:rPr>
        <w:t xml:space="preserve"> L. Cash transfers help families during COVID-19.  Assisting vulnerable households. </w:t>
      </w:r>
      <w:proofErr w:type="gramStart"/>
      <w:r w:rsidRPr="00A059A0">
        <w:rPr>
          <w:rFonts w:ascii="Arial" w:eastAsia="Arial" w:hAnsi="Arial" w:cs="Arial"/>
          <w:color w:val="000000"/>
          <w:sz w:val="21"/>
          <w:szCs w:val="21"/>
        </w:rPr>
        <w:t>2020</w:t>
      </w:r>
      <w:proofErr w:type="gramEnd"/>
      <w:r w:rsidRPr="00A059A0">
        <w:rPr>
          <w:rFonts w:ascii="Arial" w:eastAsia="Arial" w:hAnsi="Arial" w:cs="Arial"/>
          <w:color w:val="000000"/>
          <w:sz w:val="21"/>
          <w:szCs w:val="21"/>
        </w:rPr>
        <w:t xml:space="preserve"> [Available from: https://www.unicef.org/malawi/stories/cash-transfers-help-families-during-covid-19 accessed July 22, 2021.</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33. </w:t>
      </w:r>
      <w:proofErr w:type="spellStart"/>
      <w:r w:rsidRPr="00A059A0">
        <w:rPr>
          <w:rFonts w:ascii="Arial" w:eastAsia="Arial" w:hAnsi="Arial" w:cs="Arial"/>
          <w:color w:val="000000"/>
          <w:sz w:val="21"/>
          <w:szCs w:val="21"/>
        </w:rPr>
        <w:t>Svanemyr</w:t>
      </w:r>
      <w:proofErr w:type="spellEnd"/>
      <w:r w:rsidRPr="00A059A0">
        <w:rPr>
          <w:rFonts w:ascii="Arial" w:eastAsia="Arial" w:hAnsi="Arial" w:cs="Arial"/>
          <w:color w:val="000000"/>
          <w:sz w:val="21"/>
          <w:szCs w:val="21"/>
        </w:rPr>
        <w:t xml:space="preserve"> J, Amin A, Robles OJ, et al. Creating an enabling environment for adolescent sexual and reproductive health: a framework and promising approaches. Journal of adolescent health 2015</w:t>
      </w:r>
      <w:proofErr w:type="gramStart"/>
      <w:r w:rsidRPr="00A059A0">
        <w:rPr>
          <w:rFonts w:ascii="Arial" w:eastAsia="Arial" w:hAnsi="Arial" w:cs="Arial"/>
          <w:color w:val="000000"/>
          <w:sz w:val="21"/>
          <w:szCs w:val="21"/>
        </w:rPr>
        <w:t>;56</w:t>
      </w:r>
      <w:proofErr w:type="gramEnd"/>
      <w:r w:rsidRPr="00A059A0">
        <w:rPr>
          <w:rFonts w:ascii="Arial" w:eastAsia="Arial" w:hAnsi="Arial" w:cs="Arial"/>
          <w:color w:val="000000"/>
          <w:sz w:val="21"/>
          <w:szCs w:val="21"/>
        </w:rPr>
        <w:t>(1):S7-S14.</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34. Austrian K, </w:t>
      </w:r>
      <w:proofErr w:type="spellStart"/>
      <w:r w:rsidRPr="00A059A0">
        <w:rPr>
          <w:rFonts w:ascii="Arial" w:eastAsia="Arial" w:hAnsi="Arial" w:cs="Arial"/>
          <w:color w:val="000000"/>
          <w:sz w:val="21"/>
          <w:szCs w:val="21"/>
        </w:rPr>
        <w:t>Muthengi</w:t>
      </w:r>
      <w:proofErr w:type="spellEnd"/>
      <w:r w:rsidRPr="00A059A0">
        <w:rPr>
          <w:rFonts w:ascii="Arial" w:eastAsia="Arial" w:hAnsi="Arial" w:cs="Arial"/>
          <w:color w:val="000000"/>
          <w:sz w:val="21"/>
          <w:szCs w:val="21"/>
        </w:rPr>
        <w:t xml:space="preserve"> E, </w:t>
      </w:r>
      <w:proofErr w:type="spellStart"/>
      <w:r w:rsidRPr="00A059A0">
        <w:rPr>
          <w:rFonts w:ascii="Arial" w:eastAsia="Arial" w:hAnsi="Arial" w:cs="Arial"/>
          <w:color w:val="000000"/>
          <w:sz w:val="21"/>
          <w:szCs w:val="21"/>
        </w:rPr>
        <w:t>Mumah</w:t>
      </w:r>
      <w:proofErr w:type="spellEnd"/>
      <w:r w:rsidRPr="00A059A0">
        <w:rPr>
          <w:rFonts w:ascii="Arial" w:eastAsia="Arial" w:hAnsi="Arial" w:cs="Arial"/>
          <w:color w:val="000000"/>
          <w:sz w:val="21"/>
          <w:szCs w:val="21"/>
        </w:rPr>
        <w:t xml:space="preserve"> J, et al. The adolescent </w:t>
      </w:r>
      <w:proofErr w:type="gramStart"/>
      <w:r w:rsidRPr="00A059A0">
        <w:rPr>
          <w:rFonts w:ascii="Arial" w:eastAsia="Arial" w:hAnsi="Arial" w:cs="Arial"/>
          <w:color w:val="000000"/>
          <w:sz w:val="21"/>
          <w:szCs w:val="21"/>
        </w:rPr>
        <w:t>girls</w:t>
      </w:r>
      <w:proofErr w:type="gramEnd"/>
      <w:r w:rsidRPr="00A059A0">
        <w:rPr>
          <w:rFonts w:ascii="Arial" w:eastAsia="Arial" w:hAnsi="Arial" w:cs="Arial"/>
          <w:color w:val="000000"/>
          <w:sz w:val="21"/>
          <w:szCs w:val="21"/>
        </w:rPr>
        <w:t xml:space="preserve"> initiative-Kenya (AGI-K): study protocol. BMC public health 2016</w:t>
      </w:r>
      <w:proofErr w:type="gramStart"/>
      <w:r w:rsidRPr="00A059A0">
        <w:rPr>
          <w:rFonts w:ascii="Arial" w:eastAsia="Arial" w:hAnsi="Arial" w:cs="Arial"/>
          <w:color w:val="000000"/>
          <w:sz w:val="21"/>
          <w:szCs w:val="21"/>
        </w:rPr>
        <w:t>;16</w:t>
      </w:r>
      <w:proofErr w:type="gramEnd"/>
      <w:r w:rsidRPr="00A059A0">
        <w:rPr>
          <w:rFonts w:ascii="Arial" w:eastAsia="Arial" w:hAnsi="Arial" w:cs="Arial"/>
          <w:color w:val="000000"/>
          <w:sz w:val="21"/>
          <w:szCs w:val="21"/>
        </w:rPr>
        <w:t>(1):1-14.</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35. </w:t>
      </w:r>
      <w:proofErr w:type="spellStart"/>
      <w:r w:rsidRPr="00A059A0">
        <w:rPr>
          <w:rFonts w:ascii="Arial" w:eastAsia="Arial" w:hAnsi="Arial" w:cs="Arial"/>
          <w:color w:val="000000"/>
          <w:sz w:val="21"/>
          <w:szCs w:val="21"/>
        </w:rPr>
        <w:t>Institut</w:t>
      </w:r>
      <w:proofErr w:type="spellEnd"/>
      <w:r w:rsidRPr="00A059A0">
        <w:rPr>
          <w:rFonts w:ascii="Arial" w:eastAsia="Arial" w:hAnsi="Arial" w:cs="Arial"/>
          <w:color w:val="000000"/>
          <w:sz w:val="21"/>
          <w:szCs w:val="21"/>
        </w:rPr>
        <w:t xml:space="preserve"> National de la </w:t>
      </w:r>
      <w:proofErr w:type="spellStart"/>
      <w:r w:rsidRPr="00A059A0">
        <w:rPr>
          <w:rFonts w:ascii="Arial" w:eastAsia="Arial" w:hAnsi="Arial" w:cs="Arial"/>
          <w:color w:val="000000"/>
          <w:sz w:val="21"/>
          <w:szCs w:val="21"/>
        </w:rPr>
        <w:t>Statistique</w:t>
      </w:r>
      <w:proofErr w:type="spellEnd"/>
      <w:r w:rsidRPr="00A059A0">
        <w:rPr>
          <w:rFonts w:ascii="Arial" w:eastAsia="Arial" w:hAnsi="Arial" w:cs="Arial"/>
          <w:color w:val="000000"/>
          <w:sz w:val="21"/>
          <w:szCs w:val="21"/>
        </w:rPr>
        <w:t xml:space="preserve"> </w:t>
      </w:r>
      <w:proofErr w:type="gramStart"/>
      <w:r w:rsidRPr="00A059A0">
        <w:rPr>
          <w:rFonts w:ascii="Arial" w:eastAsia="Arial" w:hAnsi="Arial" w:cs="Arial"/>
          <w:color w:val="000000"/>
          <w:sz w:val="21"/>
          <w:szCs w:val="21"/>
        </w:rPr>
        <w:t>et</w:t>
      </w:r>
      <w:proofErr w:type="gramEnd"/>
      <w:r w:rsidRPr="00A059A0">
        <w:rPr>
          <w:rFonts w:ascii="Arial" w:eastAsia="Arial" w:hAnsi="Arial" w:cs="Arial"/>
          <w:color w:val="000000"/>
          <w:sz w:val="21"/>
          <w:szCs w:val="21"/>
        </w:rPr>
        <w:t xml:space="preserve"> de la </w:t>
      </w:r>
      <w:proofErr w:type="spellStart"/>
      <w:r w:rsidRPr="00A059A0">
        <w:rPr>
          <w:rFonts w:ascii="Arial" w:eastAsia="Arial" w:hAnsi="Arial" w:cs="Arial"/>
          <w:color w:val="000000"/>
          <w:sz w:val="21"/>
          <w:szCs w:val="21"/>
        </w:rPr>
        <w:t>Démographie</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Monographie</w:t>
      </w:r>
      <w:proofErr w:type="spellEnd"/>
      <w:r w:rsidRPr="00A059A0">
        <w:rPr>
          <w:rFonts w:ascii="Arial" w:eastAsia="Arial" w:hAnsi="Arial" w:cs="Arial"/>
          <w:color w:val="000000"/>
          <w:sz w:val="21"/>
          <w:szCs w:val="21"/>
        </w:rPr>
        <w:t xml:space="preserve"> de la Commune </w:t>
      </w:r>
      <w:proofErr w:type="spellStart"/>
      <w:r w:rsidRPr="00A059A0">
        <w:rPr>
          <w:rFonts w:ascii="Arial" w:eastAsia="Arial" w:hAnsi="Arial" w:cs="Arial"/>
          <w:color w:val="000000"/>
          <w:sz w:val="21"/>
          <w:szCs w:val="21"/>
        </w:rPr>
        <w:t>Urbaine</w:t>
      </w:r>
      <w:proofErr w:type="spellEnd"/>
      <w:r w:rsidRPr="00A059A0">
        <w:rPr>
          <w:rFonts w:ascii="Arial" w:eastAsia="Arial" w:hAnsi="Arial" w:cs="Arial"/>
          <w:color w:val="000000"/>
          <w:sz w:val="21"/>
          <w:szCs w:val="21"/>
        </w:rPr>
        <w:t xml:space="preserve"> de Ouagadougou. . </w:t>
      </w:r>
      <w:proofErr w:type="spellStart"/>
      <w:r w:rsidRPr="00A059A0">
        <w:rPr>
          <w:rFonts w:ascii="Arial" w:eastAsia="Arial" w:hAnsi="Arial" w:cs="Arial"/>
          <w:color w:val="000000"/>
          <w:sz w:val="21"/>
          <w:szCs w:val="21"/>
        </w:rPr>
        <w:t>Recensement</w:t>
      </w:r>
      <w:proofErr w:type="spellEnd"/>
      <w:r w:rsidRPr="00A059A0">
        <w:rPr>
          <w:rFonts w:ascii="Arial" w:eastAsia="Arial" w:hAnsi="Arial" w:cs="Arial"/>
          <w:color w:val="000000"/>
          <w:sz w:val="21"/>
          <w:szCs w:val="21"/>
        </w:rPr>
        <w:t xml:space="preserve"> General de la Population </w:t>
      </w:r>
      <w:proofErr w:type="gramStart"/>
      <w:r w:rsidRPr="00A059A0">
        <w:rPr>
          <w:rFonts w:ascii="Arial" w:eastAsia="Arial" w:hAnsi="Arial" w:cs="Arial"/>
          <w:color w:val="000000"/>
          <w:sz w:val="21"/>
          <w:szCs w:val="21"/>
        </w:rPr>
        <w:t>et</w:t>
      </w:r>
      <w:proofErr w:type="gramEnd"/>
      <w:r w:rsidRPr="00A059A0">
        <w:rPr>
          <w:rFonts w:ascii="Arial" w:eastAsia="Arial" w:hAnsi="Arial" w:cs="Arial"/>
          <w:color w:val="000000"/>
          <w:sz w:val="21"/>
          <w:szCs w:val="21"/>
        </w:rPr>
        <w:t xml:space="preserve"> de </w:t>
      </w:r>
      <w:proofErr w:type="spellStart"/>
      <w:r w:rsidRPr="00A059A0">
        <w:rPr>
          <w:rFonts w:ascii="Arial" w:eastAsia="Arial" w:hAnsi="Arial" w:cs="Arial"/>
          <w:color w:val="000000"/>
          <w:sz w:val="21"/>
          <w:szCs w:val="21"/>
        </w:rPr>
        <w:t>L’habitation</w:t>
      </w:r>
      <w:proofErr w:type="spellEnd"/>
      <w:r w:rsidRPr="00A059A0">
        <w:rPr>
          <w:rFonts w:ascii="Arial" w:eastAsia="Arial" w:hAnsi="Arial" w:cs="Arial"/>
          <w:color w:val="000000"/>
          <w:sz w:val="21"/>
          <w:szCs w:val="21"/>
        </w:rPr>
        <w:t xml:space="preserve"> de 2006 (RGPH-2006). Ouagadougou, Burkina Faso: </w:t>
      </w:r>
      <w:proofErr w:type="spellStart"/>
      <w:r w:rsidRPr="00A059A0">
        <w:rPr>
          <w:rFonts w:ascii="Arial" w:eastAsia="Arial" w:hAnsi="Arial" w:cs="Arial"/>
          <w:color w:val="000000"/>
          <w:sz w:val="21"/>
          <w:szCs w:val="21"/>
        </w:rPr>
        <w:t>Ministere</w:t>
      </w:r>
      <w:proofErr w:type="spellEnd"/>
      <w:r w:rsidRPr="00A059A0">
        <w:rPr>
          <w:rFonts w:ascii="Arial" w:eastAsia="Arial" w:hAnsi="Arial" w:cs="Arial"/>
          <w:color w:val="000000"/>
          <w:sz w:val="21"/>
          <w:szCs w:val="21"/>
        </w:rPr>
        <w:t xml:space="preserve"> de </w:t>
      </w:r>
      <w:proofErr w:type="spellStart"/>
      <w:r w:rsidRPr="00A059A0">
        <w:rPr>
          <w:rFonts w:ascii="Arial" w:eastAsia="Arial" w:hAnsi="Arial" w:cs="Arial"/>
          <w:color w:val="000000"/>
          <w:sz w:val="21"/>
          <w:szCs w:val="21"/>
        </w:rPr>
        <w:t>l’Economie</w:t>
      </w:r>
      <w:proofErr w:type="spellEnd"/>
      <w:r w:rsidRPr="00A059A0">
        <w:rPr>
          <w:rFonts w:ascii="Arial" w:eastAsia="Arial" w:hAnsi="Arial" w:cs="Arial"/>
          <w:color w:val="000000"/>
          <w:sz w:val="21"/>
          <w:szCs w:val="21"/>
        </w:rPr>
        <w:t xml:space="preserve">. </w:t>
      </w:r>
      <w:proofErr w:type="spellStart"/>
      <w:r w:rsidRPr="00A059A0">
        <w:rPr>
          <w:rFonts w:ascii="Arial" w:eastAsia="Arial" w:hAnsi="Arial" w:cs="Arial"/>
          <w:color w:val="000000"/>
          <w:sz w:val="21"/>
          <w:szCs w:val="21"/>
        </w:rPr>
        <w:t>Récupéré</w:t>
      </w:r>
      <w:proofErr w:type="spellEnd"/>
      <w:r w:rsidRPr="00A059A0">
        <w:rPr>
          <w:rFonts w:ascii="Arial" w:eastAsia="Arial" w:hAnsi="Arial" w:cs="Arial"/>
          <w:color w:val="000000"/>
          <w:sz w:val="21"/>
          <w:szCs w:val="21"/>
        </w:rPr>
        <w:t xml:space="preserve"> de 2009.</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36. Office NS. 2018 Malawi Population and Housing Census. Main report. </w:t>
      </w:r>
      <w:proofErr w:type="spellStart"/>
      <w:r w:rsidRPr="00A059A0">
        <w:rPr>
          <w:rFonts w:ascii="Arial" w:eastAsia="Arial" w:hAnsi="Arial" w:cs="Arial"/>
          <w:color w:val="000000"/>
          <w:sz w:val="21"/>
          <w:szCs w:val="21"/>
        </w:rPr>
        <w:t>Zomba</w:t>
      </w:r>
      <w:proofErr w:type="spellEnd"/>
      <w:r w:rsidRPr="00A059A0">
        <w:rPr>
          <w:rFonts w:ascii="Arial" w:eastAsia="Arial" w:hAnsi="Arial" w:cs="Arial"/>
          <w:color w:val="000000"/>
          <w:sz w:val="21"/>
          <w:szCs w:val="21"/>
        </w:rPr>
        <w:t>, Malawi: National Statistical Office, 2019.</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37. Kenya. AGI-. Health and Life Skills Curriculum </w:t>
      </w:r>
      <w:proofErr w:type="spellStart"/>
      <w:r w:rsidRPr="00A059A0">
        <w:rPr>
          <w:rFonts w:ascii="Arial" w:eastAsia="Arial" w:hAnsi="Arial" w:cs="Arial"/>
          <w:color w:val="000000"/>
          <w:sz w:val="21"/>
          <w:szCs w:val="21"/>
        </w:rPr>
        <w:t>Kibera</w:t>
      </w:r>
      <w:proofErr w:type="spellEnd"/>
      <w:r w:rsidRPr="00A059A0">
        <w:rPr>
          <w:rFonts w:ascii="Arial" w:eastAsia="Arial" w:hAnsi="Arial" w:cs="Arial"/>
          <w:color w:val="000000"/>
          <w:sz w:val="21"/>
          <w:szCs w:val="21"/>
        </w:rPr>
        <w:t>, Kenya: Population Council and Plan International</w:t>
      </w:r>
      <w:proofErr w:type="gramStart"/>
      <w:r w:rsidRPr="00A059A0">
        <w:rPr>
          <w:rFonts w:ascii="Arial" w:eastAsia="Arial" w:hAnsi="Arial" w:cs="Arial"/>
          <w:color w:val="000000"/>
          <w:sz w:val="21"/>
          <w:szCs w:val="21"/>
        </w:rPr>
        <w:t>;</w:t>
      </w:r>
      <w:proofErr w:type="gramEnd"/>
      <w:r w:rsidRPr="00A059A0">
        <w:rPr>
          <w:rFonts w:ascii="Arial" w:eastAsia="Arial" w:hAnsi="Arial" w:cs="Arial"/>
          <w:color w:val="000000"/>
          <w:sz w:val="21"/>
          <w:szCs w:val="21"/>
        </w:rPr>
        <w:t xml:space="preserve"> 2015 [Available from: https://www.popcouncil.org/uploads/pdfs/2015PGY_AGI-K_HealthLifeCurriculum_Kibera.pdf accessed October 12, 2021.</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38. Kumar M, Huang KY. Impact of being an adolescent mother on subsequent maternal health, parenting, and child development in Kenyan low-income and high adversity informal settlement context. </w:t>
      </w:r>
      <w:proofErr w:type="spellStart"/>
      <w:r w:rsidRPr="00A059A0">
        <w:rPr>
          <w:rFonts w:ascii="Arial" w:eastAsia="Arial" w:hAnsi="Arial" w:cs="Arial"/>
          <w:color w:val="000000"/>
          <w:sz w:val="21"/>
          <w:szCs w:val="21"/>
        </w:rPr>
        <w:t>PloS</w:t>
      </w:r>
      <w:proofErr w:type="spellEnd"/>
      <w:r w:rsidRPr="00A059A0">
        <w:rPr>
          <w:rFonts w:ascii="Arial" w:eastAsia="Arial" w:hAnsi="Arial" w:cs="Arial"/>
          <w:color w:val="000000"/>
          <w:sz w:val="21"/>
          <w:szCs w:val="21"/>
        </w:rPr>
        <w:t xml:space="preserve"> one 2021</w:t>
      </w:r>
      <w:proofErr w:type="gramStart"/>
      <w:r w:rsidRPr="00A059A0">
        <w:rPr>
          <w:rFonts w:ascii="Arial" w:eastAsia="Arial" w:hAnsi="Arial" w:cs="Arial"/>
          <w:color w:val="000000"/>
          <w:sz w:val="21"/>
          <w:szCs w:val="21"/>
        </w:rPr>
        <w:t>;16</w:t>
      </w:r>
      <w:proofErr w:type="gramEnd"/>
      <w:r w:rsidRPr="00A059A0">
        <w:rPr>
          <w:rFonts w:ascii="Arial" w:eastAsia="Arial" w:hAnsi="Arial" w:cs="Arial"/>
          <w:color w:val="000000"/>
          <w:sz w:val="21"/>
          <w:szCs w:val="21"/>
        </w:rPr>
        <w:t>(4):e0248836.</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39. </w:t>
      </w:r>
      <w:proofErr w:type="spellStart"/>
      <w:r w:rsidRPr="00A059A0">
        <w:rPr>
          <w:rFonts w:ascii="Arial" w:eastAsia="Arial" w:hAnsi="Arial" w:cs="Arial"/>
          <w:color w:val="000000"/>
          <w:sz w:val="21"/>
          <w:szCs w:val="21"/>
        </w:rPr>
        <w:t>Kok</w:t>
      </w:r>
      <w:proofErr w:type="spellEnd"/>
      <w:r w:rsidRPr="00A059A0">
        <w:rPr>
          <w:rFonts w:ascii="Arial" w:eastAsia="Arial" w:hAnsi="Arial" w:cs="Arial"/>
          <w:color w:val="000000"/>
          <w:sz w:val="21"/>
          <w:szCs w:val="21"/>
        </w:rPr>
        <w:t xml:space="preserve"> MC, </w:t>
      </w:r>
      <w:proofErr w:type="spellStart"/>
      <w:r w:rsidRPr="00A059A0">
        <w:rPr>
          <w:rFonts w:ascii="Arial" w:eastAsia="Arial" w:hAnsi="Arial" w:cs="Arial"/>
          <w:color w:val="000000"/>
          <w:sz w:val="21"/>
          <w:szCs w:val="21"/>
        </w:rPr>
        <w:t>Namakhoma</w:t>
      </w:r>
      <w:proofErr w:type="spellEnd"/>
      <w:r w:rsidRPr="00A059A0">
        <w:rPr>
          <w:rFonts w:ascii="Arial" w:eastAsia="Arial" w:hAnsi="Arial" w:cs="Arial"/>
          <w:color w:val="000000"/>
          <w:sz w:val="21"/>
          <w:szCs w:val="21"/>
        </w:rPr>
        <w:t xml:space="preserve"> I, </w:t>
      </w:r>
      <w:proofErr w:type="spellStart"/>
      <w:r w:rsidRPr="00A059A0">
        <w:rPr>
          <w:rFonts w:ascii="Arial" w:eastAsia="Arial" w:hAnsi="Arial" w:cs="Arial"/>
          <w:color w:val="000000"/>
          <w:sz w:val="21"/>
          <w:szCs w:val="21"/>
        </w:rPr>
        <w:t>Nyirenda</w:t>
      </w:r>
      <w:proofErr w:type="spellEnd"/>
      <w:r w:rsidRPr="00A059A0">
        <w:rPr>
          <w:rFonts w:ascii="Arial" w:eastAsia="Arial" w:hAnsi="Arial" w:cs="Arial"/>
          <w:color w:val="000000"/>
          <w:sz w:val="21"/>
          <w:szCs w:val="21"/>
        </w:rPr>
        <w:t xml:space="preserve"> L, et al. Health surveillance assistants as intermediates between the community and health sector in Malawi: exploring how relationships influence performance. BMC Health Services Research 2016</w:t>
      </w:r>
      <w:proofErr w:type="gramStart"/>
      <w:r w:rsidRPr="00A059A0">
        <w:rPr>
          <w:rFonts w:ascii="Arial" w:eastAsia="Arial" w:hAnsi="Arial" w:cs="Arial"/>
          <w:color w:val="000000"/>
          <w:sz w:val="21"/>
          <w:szCs w:val="21"/>
        </w:rPr>
        <w:t>;16</w:t>
      </w:r>
      <w:proofErr w:type="gramEnd"/>
      <w:r w:rsidRPr="00A059A0">
        <w:rPr>
          <w:rFonts w:ascii="Arial" w:eastAsia="Arial" w:hAnsi="Arial" w:cs="Arial"/>
          <w:color w:val="000000"/>
          <w:sz w:val="21"/>
          <w:szCs w:val="21"/>
        </w:rPr>
        <w:t>(1):1-12.</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40. Clark S, </w:t>
      </w:r>
      <w:proofErr w:type="spellStart"/>
      <w:r w:rsidRPr="00A059A0">
        <w:rPr>
          <w:rFonts w:ascii="Arial" w:eastAsia="Arial" w:hAnsi="Arial" w:cs="Arial"/>
          <w:color w:val="000000"/>
          <w:sz w:val="21"/>
          <w:szCs w:val="21"/>
        </w:rPr>
        <w:t>Kabiru</w:t>
      </w:r>
      <w:proofErr w:type="spellEnd"/>
      <w:r w:rsidRPr="00A059A0">
        <w:rPr>
          <w:rFonts w:ascii="Arial" w:eastAsia="Arial" w:hAnsi="Arial" w:cs="Arial"/>
          <w:color w:val="000000"/>
          <w:sz w:val="21"/>
          <w:szCs w:val="21"/>
        </w:rPr>
        <w:t xml:space="preserve"> CW, Laszlo S, et al. The impact of childcare on poor urban women’s economic empowerment in Africa. Demography 2019</w:t>
      </w:r>
      <w:proofErr w:type="gramStart"/>
      <w:r w:rsidRPr="00A059A0">
        <w:rPr>
          <w:rFonts w:ascii="Arial" w:eastAsia="Arial" w:hAnsi="Arial" w:cs="Arial"/>
          <w:color w:val="000000"/>
          <w:sz w:val="21"/>
          <w:szCs w:val="21"/>
        </w:rPr>
        <w:t>;56</w:t>
      </w:r>
      <w:proofErr w:type="gramEnd"/>
      <w:r w:rsidRPr="00A059A0">
        <w:rPr>
          <w:rFonts w:ascii="Arial" w:eastAsia="Arial" w:hAnsi="Arial" w:cs="Arial"/>
          <w:color w:val="000000"/>
          <w:sz w:val="21"/>
          <w:szCs w:val="21"/>
        </w:rPr>
        <w:t>(4):1247-72.</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41. </w:t>
      </w:r>
      <w:proofErr w:type="spellStart"/>
      <w:r w:rsidRPr="00A059A0">
        <w:rPr>
          <w:rFonts w:ascii="Arial" w:eastAsia="Arial" w:hAnsi="Arial" w:cs="Arial"/>
          <w:color w:val="000000"/>
          <w:sz w:val="21"/>
          <w:szCs w:val="21"/>
        </w:rPr>
        <w:t>Munthali</w:t>
      </w:r>
      <w:proofErr w:type="spellEnd"/>
      <w:r w:rsidRPr="00A059A0">
        <w:rPr>
          <w:rFonts w:ascii="Arial" w:eastAsia="Arial" w:hAnsi="Arial" w:cs="Arial"/>
          <w:color w:val="000000"/>
          <w:sz w:val="21"/>
          <w:szCs w:val="21"/>
        </w:rPr>
        <w:t xml:space="preserve"> AC, </w:t>
      </w:r>
      <w:proofErr w:type="spellStart"/>
      <w:r w:rsidRPr="00A059A0">
        <w:rPr>
          <w:rFonts w:ascii="Arial" w:eastAsia="Arial" w:hAnsi="Arial" w:cs="Arial"/>
          <w:color w:val="000000"/>
          <w:sz w:val="21"/>
          <w:szCs w:val="21"/>
        </w:rPr>
        <w:t>Mvula</w:t>
      </w:r>
      <w:proofErr w:type="spellEnd"/>
      <w:r w:rsidRPr="00A059A0">
        <w:rPr>
          <w:rFonts w:ascii="Arial" w:eastAsia="Arial" w:hAnsi="Arial" w:cs="Arial"/>
          <w:color w:val="000000"/>
          <w:sz w:val="21"/>
          <w:szCs w:val="21"/>
        </w:rPr>
        <w:t xml:space="preserve"> PM, Silo L. Early childhood development: the role of community based childcare </w:t>
      </w:r>
      <w:proofErr w:type="spellStart"/>
      <w:r w:rsidRPr="00A059A0">
        <w:rPr>
          <w:rFonts w:ascii="Arial" w:eastAsia="Arial" w:hAnsi="Arial" w:cs="Arial"/>
          <w:color w:val="000000"/>
          <w:sz w:val="21"/>
          <w:szCs w:val="21"/>
        </w:rPr>
        <w:t>centres</w:t>
      </w:r>
      <w:proofErr w:type="spellEnd"/>
      <w:r w:rsidRPr="00A059A0">
        <w:rPr>
          <w:rFonts w:ascii="Arial" w:eastAsia="Arial" w:hAnsi="Arial" w:cs="Arial"/>
          <w:color w:val="000000"/>
          <w:sz w:val="21"/>
          <w:szCs w:val="21"/>
        </w:rPr>
        <w:t xml:space="preserve"> in Malawi. </w:t>
      </w:r>
      <w:proofErr w:type="spellStart"/>
      <w:r w:rsidRPr="00A059A0">
        <w:rPr>
          <w:rFonts w:ascii="Arial" w:eastAsia="Arial" w:hAnsi="Arial" w:cs="Arial"/>
          <w:color w:val="000000"/>
          <w:sz w:val="21"/>
          <w:szCs w:val="21"/>
        </w:rPr>
        <w:t>SpringerPlus</w:t>
      </w:r>
      <w:proofErr w:type="spellEnd"/>
      <w:r w:rsidRPr="00A059A0">
        <w:rPr>
          <w:rFonts w:ascii="Arial" w:eastAsia="Arial" w:hAnsi="Arial" w:cs="Arial"/>
          <w:color w:val="000000"/>
          <w:sz w:val="21"/>
          <w:szCs w:val="21"/>
        </w:rPr>
        <w:t xml:space="preserve"> 2014</w:t>
      </w:r>
      <w:proofErr w:type="gramStart"/>
      <w:r w:rsidRPr="00A059A0">
        <w:rPr>
          <w:rFonts w:ascii="Arial" w:eastAsia="Arial" w:hAnsi="Arial" w:cs="Arial"/>
          <w:color w:val="000000"/>
          <w:sz w:val="21"/>
          <w:szCs w:val="21"/>
        </w:rPr>
        <w:t>;3</w:t>
      </w:r>
      <w:proofErr w:type="gramEnd"/>
      <w:r w:rsidRPr="00A059A0">
        <w:rPr>
          <w:rFonts w:ascii="Arial" w:eastAsia="Arial" w:hAnsi="Arial" w:cs="Arial"/>
          <w:color w:val="000000"/>
          <w:sz w:val="21"/>
          <w:szCs w:val="21"/>
        </w:rPr>
        <w:t>(1):1-10.</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42. Baird S, Ferreira FH, </w:t>
      </w:r>
      <w:proofErr w:type="spellStart"/>
      <w:r w:rsidRPr="00A059A0">
        <w:rPr>
          <w:rFonts w:ascii="Arial" w:eastAsia="Arial" w:hAnsi="Arial" w:cs="Arial"/>
          <w:color w:val="000000"/>
          <w:sz w:val="21"/>
          <w:szCs w:val="21"/>
        </w:rPr>
        <w:t>Özler</w:t>
      </w:r>
      <w:proofErr w:type="spellEnd"/>
      <w:r w:rsidRPr="00A059A0">
        <w:rPr>
          <w:rFonts w:ascii="Arial" w:eastAsia="Arial" w:hAnsi="Arial" w:cs="Arial"/>
          <w:color w:val="000000"/>
          <w:sz w:val="21"/>
          <w:szCs w:val="21"/>
        </w:rPr>
        <w:t xml:space="preserve"> B, et al. Relative effectiveness of conditional and unconditional cash transfers for schooling outcomes in developing countries: a systematic review. Campbell systematic reviews 2013</w:t>
      </w:r>
      <w:proofErr w:type="gramStart"/>
      <w:r w:rsidRPr="00A059A0">
        <w:rPr>
          <w:rFonts w:ascii="Arial" w:eastAsia="Arial" w:hAnsi="Arial" w:cs="Arial"/>
          <w:color w:val="000000"/>
          <w:sz w:val="21"/>
          <w:szCs w:val="21"/>
        </w:rPr>
        <w:t>;9</w:t>
      </w:r>
      <w:proofErr w:type="gramEnd"/>
      <w:r w:rsidRPr="00A059A0">
        <w:rPr>
          <w:rFonts w:ascii="Arial" w:eastAsia="Arial" w:hAnsi="Arial" w:cs="Arial"/>
          <w:color w:val="000000"/>
          <w:sz w:val="21"/>
          <w:szCs w:val="21"/>
        </w:rPr>
        <w:t>(1):1-124.</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43. </w:t>
      </w:r>
      <w:proofErr w:type="spellStart"/>
      <w:r w:rsidRPr="00A059A0">
        <w:rPr>
          <w:rFonts w:ascii="Arial" w:eastAsia="Arial" w:hAnsi="Arial" w:cs="Arial"/>
          <w:color w:val="000000"/>
          <w:sz w:val="21"/>
          <w:szCs w:val="21"/>
        </w:rPr>
        <w:t>Puett</w:t>
      </w:r>
      <w:proofErr w:type="spellEnd"/>
      <w:r w:rsidRPr="00A059A0">
        <w:rPr>
          <w:rFonts w:ascii="Arial" w:eastAsia="Arial" w:hAnsi="Arial" w:cs="Arial"/>
          <w:color w:val="000000"/>
          <w:sz w:val="21"/>
          <w:szCs w:val="21"/>
        </w:rPr>
        <w:t xml:space="preserve"> C, </w:t>
      </w:r>
      <w:proofErr w:type="spellStart"/>
      <w:r w:rsidRPr="00A059A0">
        <w:rPr>
          <w:rFonts w:ascii="Arial" w:eastAsia="Arial" w:hAnsi="Arial" w:cs="Arial"/>
          <w:color w:val="000000"/>
          <w:sz w:val="21"/>
          <w:szCs w:val="21"/>
        </w:rPr>
        <w:t>Salpéteur</w:t>
      </w:r>
      <w:proofErr w:type="spellEnd"/>
      <w:r w:rsidRPr="00A059A0">
        <w:rPr>
          <w:rFonts w:ascii="Arial" w:eastAsia="Arial" w:hAnsi="Arial" w:cs="Arial"/>
          <w:color w:val="000000"/>
          <w:sz w:val="21"/>
          <w:szCs w:val="21"/>
        </w:rPr>
        <w:t xml:space="preserve"> C, </w:t>
      </w:r>
      <w:proofErr w:type="spellStart"/>
      <w:r w:rsidRPr="00A059A0">
        <w:rPr>
          <w:rFonts w:ascii="Arial" w:eastAsia="Arial" w:hAnsi="Arial" w:cs="Arial"/>
          <w:color w:val="000000"/>
          <w:sz w:val="21"/>
          <w:szCs w:val="21"/>
        </w:rPr>
        <w:t>Houngbe</w:t>
      </w:r>
      <w:proofErr w:type="spellEnd"/>
      <w:r w:rsidRPr="00A059A0">
        <w:rPr>
          <w:rFonts w:ascii="Arial" w:eastAsia="Arial" w:hAnsi="Arial" w:cs="Arial"/>
          <w:color w:val="000000"/>
          <w:sz w:val="21"/>
          <w:szCs w:val="21"/>
        </w:rPr>
        <w:t xml:space="preserve"> F, et al. Costs and cost-efficiency of a mobile cash transfer to prevent child undernutrition during the lean season in Burkina Faso: a mixed methods analysis from the </w:t>
      </w:r>
      <w:proofErr w:type="spellStart"/>
      <w:r w:rsidRPr="00A059A0">
        <w:rPr>
          <w:rFonts w:ascii="Arial" w:eastAsia="Arial" w:hAnsi="Arial" w:cs="Arial"/>
          <w:color w:val="000000"/>
          <w:sz w:val="21"/>
          <w:szCs w:val="21"/>
        </w:rPr>
        <w:t>MAM’Out</w:t>
      </w:r>
      <w:proofErr w:type="spellEnd"/>
      <w:r w:rsidRPr="00A059A0">
        <w:rPr>
          <w:rFonts w:ascii="Arial" w:eastAsia="Arial" w:hAnsi="Arial" w:cs="Arial"/>
          <w:color w:val="000000"/>
          <w:sz w:val="21"/>
          <w:szCs w:val="21"/>
        </w:rPr>
        <w:t xml:space="preserve"> randomized controlled trial. Cost Effectiveness and Resource Allocation 2018</w:t>
      </w:r>
      <w:proofErr w:type="gramStart"/>
      <w:r w:rsidRPr="00A059A0">
        <w:rPr>
          <w:rFonts w:ascii="Arial" w:eastAsia="Arial" w:hAnsi="Arial" w:cs="Arial"/>
          <w:color w:val="000000"/>
          <w:sz w:val="21"/>
          <w:szCs w:val="21"/>
        </w:rPr>
        <w:t>;16</w:t>
      </w:r>
      <w:proofErr w:type="gramEnd"/>
      <w:r w:rsidRPr="00A059A0">
        <w:rPr>
          <w:rFonts w:ascii="Arial" w:eastAsia="Arial" w:hAnsi="Arial" w:cs="Arial"/>
          <w:color w:val="000000"/>
          <w:sz w:val="21"/>
          <w:szCs w:val="21"/>
        </w:rPr>
        <w:t>(1):1-15.</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44. Perry HB, Hodgins S. Health for the people: past, current, and future contributions of national </w:t>
      </w:r>
      <w:proofErr w:type="gramStart"/>
      <w:r w:rsidRPr="00A059A0">
        <w:rPr>
          <w:rFonts w:ascii="Arial" w:eastAsia="Arial" w:hAnsi="Arial" w:cs="Arial"/>
          <w:color w:val="000000"/>
          <w:sz w:val="21"/>
          <w:szCs w:val="21"/>
        </w:rPr>
        <w:t>community health worker programs</w:t>
      </w:r>
      <w:proofErr w:type="gramEnd"/>
      <w:r w:rsidRPr="00A059A0">
        <w:rPr>
          <w:rFonts w:ascii="Arial" w:eastAsia="Arial" w:hAnsi="Arial" w:cs="Arial"/>
          <w:color w:val="000000"/>
          <w:sz w:val="21"/>
          <w:szCs w:val="21"/>
        </w:rPr>
        <w:t xml:space="preserve"> to achieving global health goals. Global Health: Science and Practice 2021</w:t>
      </w:r>
      <w:proofErr w:type="gramStart"/>
      <w:r w:rsidRPr="00A059A0">
        <w:rPr>
          <w:rFonts w:ascii="Arial" w:eastAsia="Arial" w:hAnsi="Arial" w:cs="Arial"/>
          <w:color w:val="000000"/>
          <w:sz w:val="21"/>
          <w:szCs w:val="21"/>
        </w:rPr>
        <w:t>;9</w:t>
      </w:r>
      <w:proofErr w:type="gramEnd"/>
      <w:r w:rsidRPr="00A059A0">
        <w:rPr>
          <w:rFonts w:ascii="Arial" w:eastAsia="Arial" w:hAnsi="Arial" w:cs="Arial"/>
          <w:color w:val="000000"/>
          <w:sz w:val="21"/>
          <w:szCs w:val="21"/>
        </w:rPr>
        <w:t>(1):1-9.</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xml:space="preserve">45. </w:t>
      </w:r>
      <w:proofErr w:type="spellStart"/>
      <w:r w:rsidRPr="00A059A0">
        <w:rPr>
          <w:rFonts w:ascii="Arial" w:eastAsia="Arial" w:hAnsi="Arial" w:cs="Arial"/>
          <w:color w:val="000000"/>
          <w:sz w:val="21"/>
          <w:szCs w:val="21"/>
        </w:rPr>
        <w:t>Mekonnen</w:t>
      </w:r>
      <w:proofErr w:type="spellEnd"/>
      <w:r w:rsidRPr="00A059A0">
        <w:rPr>
          <w:rFonts w:ascii="Arial" w:eastAsia="Arial" w:hAnsi="Arial" w:cs="Arial"/>
          <w:color w:val="000000"/>
          <w:sz w:val="21"/>
          <w:szCs w:val="21"/>
        </w:rPr>
        <w:t xml:space="preserve"> T, Dune T, </w:t>
      </w:r>
      <w:proofErr w:type="spellStart"/>
      <w:r w:rsidRPr="00A059A0">
        <w:rPr>
          <w:rFonts w:ascii="Arial" w:eastAsia="Arial" w:hAnsi="Arial" w:cs="Arial"/>
          <w:color w:val="000000"/>
          <w:sz w:val="21"/>
          <w:szCs w:val="21"/>
        </w:rPr>
        <w:t>Perz</w:t>
      </w:r>
      <w:proofErr w:type="spellEnd"/>
      <w:r w:rsidRPr="00A059A0">
        <w:rPr>
          <w:rFonts w:ascii="Arial" w:eastAsia="Arial" w:hAnsi="Arial" w:cs="Arial"/>
          <w:color w:val="000000"/>
          <w:sz w:val="21"/>
          <w:szCs w:val="21"/>
        </w:rPr>
        <w:t xml:space="preserve"> J. Maternal health service </w:t>
      </w:r>
      <w:proofErr w:type="spellStart"/>
      <w:r w:rsidRPr="00A059A0">
        <w:rPr>
          <w:rFonts w:ascii="Arial" w:eastAsia="Arial" w:hAnsi="Arial" w:cs="Arial"/>
          <w:color w:val="000000"/>
          <w:sz w:val="21"/>
          <w:szCs w:val="21"/>
        </w:rPr>
        <w:t>utilisation</w:t>
      </w:r>
      <w:proofErr w:type="spellEnd"/>
      <w:r w:rsidRPr="00A059A0">
        <w:rPr>
          <w:rFonts w:ascii="Arial" w:eastAsia="Arial" w:hAnsi="Arial" w:cs="Arial"/>
          <w:color w:val="000000"/>
          <w:sz w:val="21"/>
          <w:szCs w:val="21"/>
        </w:rPr>
        <w:t xml:space="preserve"> of adolescent women in sub-Saharan Africa: a systematic scoping review. BMC pregnancy and childbirth 2019</w:t>
      </w:r>
      <w:proofErr w:type="gramStart"/>
      <w:r w:rsidRPr="00A059A0">
        <w:rPr>
          <w:rFonts w:ascii="Arial" w:eastAsia="Arial" w:hAnsi="Arial" w:cs="Arial"/>
          <w:color w:val="000000"/>
          <w:sz w:val="21"/>
          <w:szCs w:val="21"/>
        </w:rPr>
        <w:t>;19</w:t>
      </w:r>
      <w:proofErr w:type="gramEnd"/>
      <w:r w:rsidRPr="00A059A0">
        <w:rPr>
          <w:rFonts w:ascii="Arial" w:eastAsia="Arial" w:hAnsi="Arial" w:cs="Arial"/>
          <w:color w:val="000000"/>
          <w:sz w:val="21"/>
          <w:szCs w:val="21"/>
        </w:rPr>
        <w:t>(1):1-16.</w:t>
      </w:r>
    </w:p>
    <w:p w:rsidR="006920E1" w:rsidRPr="00A059A0" w:rsidRDefault="006920E1" w:rsidP="006920E1">
      <w:pPr>
        <w:pBdr>
          <w:top w:val="nil"/>
          <w:left w:val="nil"/>
          <w:bottom w:val="nil"/>
          <w:right w:val="nil"/>
          <w:between w:val="nil"/>
        </w:pBdr>
        <w:ind w:left="720" w:hanging="720"/>
        <w:rPr>
          <w:rFonts w:ascii="Arial" w:eastAsia="Arial" w:hAnsi="Arial" w:cs="Arial"/>
          <w:color w:val="000000"/>
          <w:sz w:val="21"/>
          <w:szCs w:val="21"/>
        </w:rPr>
      </w:pPr>
      <w:r w:rsidRPr="00A059A0">
        <w:rPr>
          <w:rFonts w:ascii="Arial" w:eastAsia="Arial" w:hAnsi="Arial" w:cs="Arial"/>
          <w:color w:val="000000"/>
          <w:sz w:val="21"/>
          <w:szCs w:val="21"/>
        </w:rPr>
        <w:t> </w:t>
      </w:r>
    </w:p>
    <w:p w:rsidR="007E6C9A" w:rsidRPr="00A059A0" w:rsidRDefault="00C94714">
      <w:pPr>
        <w:rPr>
          <w:rFonts w:ascii="Arial" w:eastAsia="Arial" w:hAnsi="Arial" w:cs="Arial"/>
          <w:color w:val="000000"/>
          <w:sz w:val="21"/>
          <w:szCs w:val="21"/>
        </w:rPr>
      </w:pPr>
      <w:r w:rsidRPr="00A059A0">
        <w:rPr>
          <w:rFonts w:ascii="Arial" w:hAnsi="Arial" w:cs="Arial"/>
          <w:sz w:val="21"/>
          <w:szCs w:val="21"/>
        </w:rPr>
        <w:br w:type="page"/>
      </w:r>
    </w:p>
    <w:p w:rsidR="007E6C9A" w:rsidRPr="00A059A0" w:rsidRDefault="00C94714">
      <w:pPr>
        <w:pStyle w:val="Heading1"/>
        <w:rPr>
          <w:rFonts w:ascii="Arial" w:eastAsia="Arial" w:hAnsi="Arial" w:cs="Arial"/>
          <w:sz w:val="21"/>
          <w:szCs w:val="21"/>
        </w:rPr>
      </w:pPr>
      <w:bookmarkStart w:id="36" w:name="_Toc107949608"/>
      <w:r w:rsidRPr="00A059A0">
        <w:rPr>
          <w:rFonts w:ascii="Arial" w:eastAsia="Arial" w:hAnsi="Arial" w:cs="Arial"/>
          <w:sz w:val="21"/>
          <w:szCs w:val="21"/>
        </w:rPr>
        <w:lastRenderedPageBreak/>
        <w:t>APPENDICES</w:t>
      </w:r>
      <w:bookmarkEnd w:id="36"/>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Appendix 1: Study instruments</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Appendix 2: Consent forms</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Appendix 3: Distress protocol</w:t>
      </w:r>
      <w:r w:rsidR="00E156CC" w:rsidRPr="00A059A0">
        <w:rPr>
          <w:rFonts w:ascii="Arial" w:eastAsia="Arial" w:hAnsi="Arial" w:cs="Arial"/>
          <w:color w:val="000000"/>
          <w:sz w:val="21"/>
          <w:szCs w:val="21"/>
        </w:rPr>
        <w:t>s</w:t>
      </w:r>
    </w:p>
    <w:p w:rsidR="007E6C9A" w:rsidRPr="00A059A0" w:rsidRDefault="00C94714">
      <w:pPr>
        <w:pBdr>
          <w:top w:val="nil"/>
          <w:left w:val="nil"/>
          <w:bottom w:val="nil"/>
          <w:right w:val="nil"/>
          <w:between w:val="nil"/>
        </w:pBdr>
        <w:spacing w:before="120" w:after="120"/>
        <w:rPr>
          <w:rFonts w:ascii="Arial" w:eastAsia="Arial" w:hAnsi="Arial" w:cs="Arial"/>
          <w:color w:val="000000"/>
          <w:sz w:val="21"/>
          <w:szCs w:val="21"/>
        </w:rPr>
      </w:pPr>
      <w:r w:rsidRPr="00A059A0">
        <w:rPr>
          <w:rFonts w:ascii="Arial" w:eastAsia="Arial" w:hAnsi="Arial" w:cs="Arial"/>
          <w:color w:val="000000"/>
          <w:sz w:val="21"/>
          <w:szCs w:val="21"/>
        </w:rPr>
        <w:t>Appendix 4: Technical Advisory Group</w:t>
      </w:r>
    </w:p>
    <w:p w:rsidR="007E6C9A" w:rsidRPr="00A059A0" w:rsidRDefault="007E6C9A">
      <w:pPr>
        <w:widowControl w:val="0"/>
        <w:pBdr>
          <w:top w:val="nil"/>
          <w:left w:val="nil"/>
          <w:bottom w:val="nil"/>
          <w:right w:val="nil"/>
          <w:between w:val="nil"/>
        </w:pBdr>
        <w:spacing w:line="276" w:lineRule="auto"/>
        <w:jc w:val="left"/>
        <w:rPr>
          <w:rFonts w:ascii="Arial" w:eastAsia="Arial" w:hAnsi="Arial" w:cs="Arial"/>
          <w:color w:val="000000"/>
          <w:sz w:val="21"/>
          <w:szCs w:val="21"/>
        </w:rPr>
      </w:pPr>
    </w:p>
    <w:sectPr w:rsidR="007E6C9A" w:rsidRPr="00A059A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B6C" w:rsidRDefault="002C4B6C">
      <w:r>
        <w:separator/>
      </w:r>
    </w:p>
  </w:endnote>
  <w:endnote w:type="continuationSeparator" w:id="0">
    <w:p w:rsidR="002C4B6C" w:rsidRDefault="002C4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5C5" w:rsidRDefault="00E575C5">
    <w:pPr>
      <w:rPr>
        <w:rFonts w:ascii="Arial" w:eastAsia="Arial" w:hAnsi="Arial" w:cs="Arial"/>
        <w:sz w:val="16"/>
        <w:szCs w:val="16"/>
      </w:rPr>
    </w:pPr>
    <w:r>
      <w:rPr>
        <w:rFonts w:ascii="Arial" w:eastAsia="Arial" w:hAnsi="Arial" w:cs="Arial"/>
        <w:sz w:val="16"/>
        <w:szCs w:val="16"/>
      </w:rPr>
      <w:t xml:space="preserve">PROMOTE Project Protocol – Version </w:t>
    </w:r>
    <w:r w:rsidR="00536FD3">
      <w:rPr>
        <w:rFonts w:ascii="Arial" w:eastAsia="Arial" w:hAnsi="Arial" w:cs="Arial"/>
        <w:sz w:val="16"/>
        <w:szCs w:val="16"/>
      </w:rPr>
      <w:t>July</w:t>
    </w:r>
    <w:r>
      <w:rPr>
        <w:rFonts w:ascii="Arial" w:eastAsia="Arial" w:hAnsi="Arial" w:cs="Arial"/>
        <w:sz w:val="16"/>
        <w:szCs w:val="16"/>
      </w:rPr>
      <w:t xml:space="preserve"> </w:t>
    </w:r>
    <w:r w:rsidR="00536FD3">
      <w:rPr>
        <w:rFonts w:ascii="Arial" w:eastAsia="Arial" w:hAnsi="Arial" w:cs="Arial"/>
        <w:sz w:val="16"/>
        <w:szCs w:val="16"/>
      </w:rPr>
      <w:t>5</w:t>
    </w:r>
    <w:r>
      <w:rPr>
        <w:rFonts w:ascii="Arial" w:eastAsia="Arial" w:hAnsi="Arial" w:cs="Arial"/>
        <w:sz w:val="16"/>
        <w:szCs w:val="16"/>
      </w:rPr>
      <w:t xml:space="preserve"> 2022</w:t>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sidR="00A8514A">
      <w:rPr>
        <w:rFonts w:ascii="Arial" w:eastAsia="Arial" w:hAnsi="Arial" w:cs="Arial"/>
        <w:noProof/>
        <w:sz w:val="16"/>
        <w:szCs w:val="16"/>
      </w:rPr>
      <w:t>23</w:t>
    </w:r>
    <w:r>
      <w:rPr>
        <w:rFonts w:ascii="Arial" w:eastAsia="Arial" w:hAnsi="Arial" w:cs="Arial"/>
        <w:sz w:val="16"/>
        <w:szCs w:val="16"/>
      </w:rPr>
      <w:fldChar w:fldCharType="end"/>
    </w:r>
  </w:p>
  <w:p w:rsidR="00E575C5" w:rsidRDefault="00E575C5">
    <w:pPr>
      <w:widowControl w:val="0"/>
      <w:pBdr>
        <w:top w:val="nil"/>
        <w:left w:val="nil"/>
        <w:bottom w:val="nil"/>
        <w:right w:val="nil"/>
        <w:between w:val="nil"/>
      </w:pBdr>
      <w:spacing w:line="276" w:lineRule="auto"/>
      <w:jc w:val="left"/>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B6C" w:rsidRDefault="002C4B6C">
      <w:r>
        <w:separator/>
      </w:r>
    </w:p>
  </w:footnote>
  <w:footnote w:type="continuationSeparator" w:id="0">
    <w:p w:rsidR="002C4B6C" w:rsidRDefault="002C4B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53206"/>
    <w:multiLevelType w:val="multilevel"/>
    <w:tmpl w:val="7C9039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6687E20"/>
    <w:multiLevelType w:val="multilevel"/>
    <w:tmpl w:val="CBB8FE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55B6A4B"/>
    <w:multiLevelType w:val="multilevel"/>
    <w:tmpl w:val="3DDEBC8E"/>
    <w:lvl w:ilvl="0">
      <w:start w:val="1"/>
      <w:numFmt w:val="decimal"/>
      <w:lvlText w:val="%1."/>
      <w:lvlJc w:val="left"/>
      <w:pPr>
        <w:ind w:left="1360" w:hanging="360"/>
      </w:pPr>
    </w:lvl>
    <w:lvl w:ilvl="1">
      <w:start w:val="1"/>
      <w:numFmt w:val="lowerLetter"/>
      <w:lvlText w:val="%2."/>
      <w:lvlJc w:val="left"/>
      <w:pPr>
        <w:ind w:left="2080" w:hanging="360"/>
      </w:pPr>
    </w:lvl>
    <w:lvl w:ilvl="2">
      <w:start w:val="1"/>
      <w:numFmt w:val="lowerRoman"/>
      <w:lvlText w:val="%3."/>
      <w:lvlJc w:val="right"/>
      <w:pPr>
        <w:ind w:left="2800" w:hanging="180"/>
      </w:pPr>
    </w:lvl>
    <w:lvl w:ilvl="3">
      <w:start w:val="1"/>
      <w:numFmt w:val="decimal"/>
      <w:lvlText w:val="%4."/>
      <w:lvlJc w:val="left"/>
      <w:pPr>
        <w:ind w:left="3520" w:hanging="360"/>
      </w:pPr>
    </w:lvl>
    <w:lvl w:ilvl="4">
      <w:start w:val="1"/>
      <w:numFmt w:val="lowerLetter"/>
      <w:lvlText w:val="%5."/>
      <w:lvlJc w:val="left"/>
      <w:pPr>
        <w:ind w:left="4240" w:hanging="360"/>
      </w:pPr>
    </w:lvl>
    <w:lvl w:ilvl="5">
      <w:start w:val="1"/>
      <w:numFmt w:val="lowerRoman"/>
      <w:lvlText w:val="%6."/>
      <w:lvlJc w:val="right"/>
      <w:pPr>
        <w:ind w:left="4960" w:hanging="180"/>
      </w:pPr>
    </w:lvl>
    <w:lvl w:ilvl="6">
      <w:start w:val="1"/>
      <w:numFmt w:val="decimal"/>
      <w:lvlText w:val="%7."/>
      <w:lvlJc w:val="left"/>
      <w:pPr>
        <w:ind w:left="5680" w:hanging="360"/>
      </w:pPr>
    </w:lvl>
    <w:lvl w:ilvl="7">
      <w:start w:val="1"/>
      <w:numFmt w:val="lowerLetter"/>
      <w:lvlText w:val="%8."/>
      <w:lvlJc w:val="left"/>
      <w:pPr>
        <w:ind w:left="6400" w:hanging="360"/>
      </w:pPr>
    </w:lvl>
    <w:lvl w:ilvl="8">
      <w:start w:val="1"/>
      <w:numFmt w:val="lowerRoman"/>
      <w:lvlText w:val="%9."/>
      <w:lvlJc w:val="right"/>
      <w:pPr>
        <w:ind w:left="7120" w:hanging="180"/>
      </w:pPr>
    </w:lvl>
  </w:abstractNum>
  <w:abstractNum w:abstractNumId="3" w15:restartNumberingAfterBreak="0">
    <w:nsid w:val="517E11F5"/>
    <w:multiLevelType w:val="multilevel"/>
    <w:tmpl w:val="483A4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BA3769"/>
    <w:multiLevelType w:val="multilevel"/>
    <w:tmpl w:val="E0F225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eastAsia="Arial" w:hAnsi="Arial" w:cs="Arial"/>
        <w:sz w:val="21"/>
        <w:szCs w:val="21"/>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E2C018C"/>
    <w:multiLevelType w:val="multilevel"/>
    <w:tmpl w:val="2AA2F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7FB5D98"/>
    <w:multiLevelType w:val="hybridMultilevel"/>
    <w:tmpl w:val="B5DAD9D0"/>
    <w:lvl w:ilvl="0" w:tplc="0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C9A"/>
    <w:rsid w:val="000352DE"/>
    <w:rsid w:val="000454D1"/>
    <w:rsid w:val="00070136"/>
    <w:rsid w:val="00071CC9"/>
    <w:rsid w:val="00083FBD"/>
    <w:rsid w:val="00093B40"/>
    <w:rsid w:val="000B0680"/>
    <w:rsid w:val="000B5B2E"/>
    <w:rsid w:val="000C71B4"/>
    <w:rsid w:val="000D2257"/>
    <w:rsid w:val="000F23D3"/>
    <w:rsid w:val="001063E2"/>
    <w:rsid w:val="001B0A1C"/>
    <w:rsid w:val="001B4696"/>
    <w:rsid w:val="001B6562"/>
    <w:rsid w:val="001E2D4E"/>
    <w:rsid w:val="001E7D23"/>
    <w:rsid w:val="00210FAC"/>
    <w:rsid w:val="002127F2"/>
    <w:rsid w:val="0023395C"/>
    <w:rsid w:val="0028004E"/>
    <w:rsid w:val="002902CE"/>
    <w:rsid w:val="00295513"/>
    <w:rsid w:val="002C495A"/>
    <w:rsid w:val="002C4B6C"/>
    <w:rsid w:val="002C7F17"/>
    <w:rsid w:val="00307B31"/>
    <w:rsid w:val="00310AD3"/>
    <w:rsid w:val="003451A2"/>
    <w:rsid w:val="00357B3A"/>
    <w:rsid w:val="00372BCE"/>
    <w:rsid w:val="00393F73"/>
    <w:rsid w:val="0039426B"/>
    <w:rsid w:val="003B7EF0"/>
    <w:rsid w:val="003D154C"/>
    <w:rsid w:val="003E39FB"/>
    <w:rsid w:val="003F0DE2"/>
    <w:rsid w:val="003F2C63"/>
    <w:rsid w:val="00456E66"/>
    <w:rsid w:val="00463A5B"/>
    <w:rsid w:val="00476089"/>
    <w:rsid w:val="00494934"/>
    <w:rsid w:val="005037BE"/>
    <w:rsid w:val="00535556"/>
    <w:rsid w:val="00536FD3"/>
    <w:rsid w:val="00571BB0"/>
    <w:rsid w:val="00584117"/>
    <w:rsid w:val="005A5A64"/>
    <w:rsid w:val="005A6B84"/>
    <w:rsid w:val="005C45F8"/>
    <w:rsid w:val="005D6FF5"/>
    <w:rsid w:val="00667F4E"/>
    <w:rsid w:val="006769FA"/>
    <w:rsid w:val="006920E1"/>
    <w:rsid w:val="006B27A4"/>
    <w:rsid w:val="006C1DE0"/>
    <w:rsid w:val="006F58B9"/>
    <w:rsid w:val="00701073"/>
    <w:rsid w:val="007170A1"/>
    <w:rsid w:val="00774664"/>
    <w:rsid w:val="00781475"/>
    <w:rsid w:val="00784552"/>
    <w:rsid w:val="00785409"/>
    <w:rsid w:val="007B11C7"/>
    <w:rsid w:val="007D2BD8"/>
    <w:rsid w:val="007E2732"/>
    <w:rsid w:val="007E6C9A"/>
    <w:rsid w:val="008217FA"/>
    <w:rsid w:val="00826948"/>
    <w:rsid w:val="00841F95"/>
    <w:rsid w:val="008519FA"/>
    <w:rsid w:val="00864590"/>
    <w:rsid w:val="0086597F"/>
    <w:rsid w:val="008B12BF"/>
    <w:rsid w:val="008B1D7A"/>
    <w:rsid w:val="008C485C"/>
    <w:rsid w:val="008D74BF"/>
    <w:rsid w:val="00901BBF"/>
    <w:rsid w:val="00942E82"/>
    <w:rsid w:val="009443A7"/>
    <w:rsid w:val="009B49EA"/>
    <w:rsid w:val="009E671F"/>
    <w:rsid w:val="00A059A0"/>
    <w:rsid w:val="00A71CB7"/>
    <w:rsid w:val="00A7465B"/>
    <w:rsid w:val="00A8514A"/>
    <w:rsid w:val="00A8569B"/>
    <w:rsid w:val="00A91B65"/>
    <w:rsid w:val="00AA11E6"/>
    <w:rsid w:val="00AA1BC6"/>
    <w:rsid w:val="00AB05DF"/>
    <w:rsid w:val="00AC69E0"/>
    <w:rsid w:val="00B14DF1"/>
    <w:rsid w:val="00B43E8A"/>
    <w:rsid w:val="00B70F9C"/>
    <w:rsid w:val="00B90630"/>
    <w:rsid w:val="00B978DF"/>
    <w:rsid w:val="00C33EF0"/>
    <w:rsid w:val="00C54C63"/>
    <w:rsid w:val="00C84504"/>
    <w:rsid w:val="00C94714"/>
    <w:rsid w:val="00CB75E9"/>
    <w:rsid w:val="00D15D9D"/>
    <w:rsid w:val="00D219A5"/>
    <w:rsid w:val="00D45FE4"/>
    <w:rsid w:val="00D547C8"/>
    <w:rsid w:val="00DA36F4"/>
    <w:rsid w:val="00DE62BF"/>
    <w:rsid w:val="00E01DB4"/>
    <w:rsid w:val="00E156CC"/>
    <w:rsid w:val="00E225BF"/>
    <w:rsid w:val="00E575C5"/>
    <w:rsid w:val="00E6244F"/>
    <w:rsid w:val="00E65AFF"/>
    <w:rsid w:val="00E67889"/>
    <w:rsid w:val="00E81945"/>
    <w:rsid w:val="00E921BE"/>
    <w:rsid w:val="00EC511F"/>
    <w:rsid w:val="00ED745F"/>
    <w:rsid w:val="00F02BE5"/>
    <w:rsid w:val="00F13545"/>
    <w:rsid w:val="00F31A7F"/>
    <w:rsid w:val="00F3480D"/>
    <w:rsid w:val="00F90E12"/>
    <w:rsid w:val="00FB5978"/>
    <w:rsid w:val="00FD7B68"/>
    <w:rsid w:val="00FF106F"/>
    <w:rsid w:val="00FF4EF7"/>
    <w:rsid w:val="00FF7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5D4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b/>
      <w:sz w:val="28"/>
      <w:szCs w:val="28"/>
    </w:rPr>
  </w:style>
  <w:style w:type="paragraph" w:styleId="Heading2">
    <w:name w:val="heading 2"/>
    <w:basedOn w:val="Normal"/>
    <w:next w:val="Normal"/>
    <w:pPr>
      <w:keepNext/>
      <w:keepLines/>
      <w:spacing w:before="360" w:after="120"/>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a0">
    <w:basedOn w:val="TableNormal"/>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a1">
    <w:basedOn w:val="TableNormal"/>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rPr>
      <w:rFonts w:ascii="Cambria" w:eastAsia="Cambria" w:hAnsi="Cambria" w:cs="Cambria"/>
    </w:rPr>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518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182A"/>
    <w:rPr>
      <w:rFonts w:ascii="Segoe UI" w:hAnsi="Segoe UI" w:cs="Segoe UI"/>
      <w:sz w:val="18"/>
      <w:szCs w:val="18"/>
    </w:rPr>
  </w:style>
  <w:style w:type="paragraph" w:styleId="Header">
    <w:name w:val="header"/>
    <w:basedOn w:val="Normal"/>
    <w:link w:val="HeaderChar"/>
    <w:uiPriority w:val="99"/>
    <w:unhideWhenUsed/>
    <w:rsid w:val="005214FD"/>
    <w:pPr>
      <w:tabs>
        <w:tab w:val="center" w:pos="4513"/>
        <w:tab w:val="right" w:pos="9026"/>
      </w:tabs>
    </w:pPr>
  </w:style>
  <w:style w:type="character" w:customStyle="1" w:styleId="HeaderChar">
    <w:name w:val="Header Char"/>
    <w:basedOn w:val="DefaultParagraphFont"/>
    <w:link w:val="Header"/>
    <w:uiPriority w:val="99"/>
    <w:rsid w:val="005214FD"/>
  </w:style>
  <w:style w:type="paragraph" w:styleId="Footer">
    <w:name w:val="footer"/>
    <w:basedOn w:val="Normal"/>
    <w:link w:val="FooterChar"/>
    <w:uiPriority w:val="99"/>
    <w:unhideWhenUsed/>
    <w:rsid w:val="005214FD"/>
    <w:pPr>
      <w:tabs>
        <w:tab w:val="center" w:pos="4513"/>
        <w:tab w:val="right" w:pos="9026"/>
      </w:tabs>
    </w:pPr>
  </w:style>
  <w:style w:type="character" w:customStyle="1" w:styleId="FooterChar">
    <w:name w:val="Footer Char"/>
    <w:basedOn w:val="DefaultParagraphFont"/>
    <w:link w:val="Footer"/>
    <w:uiPriority w:val="99"/>
    <w:rsid w:val="005214FD"/>
  </w:style>
  <w:style w:type="paragraph" w:styleId="TOCHeading">
    <w:name w:val="TOC Heading"/>
    <w:basedOn w:val="Heading1"/>
    <w:next w:val="Normal"/>
    <w:uiPriority w:val="39"/>
    <w:unhideWhenUsed/>
    <w:qFormat/>
    <w:rsid w:val="005214F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214FD"/>
    <w:pPr>
      <w:spacing w:after="100"/>
    </w:pPr>
    <w:rPr>
      <w:rFonts w:ascii="Arial" w:hAnsi="Arial"/>
      <w:sz w:val="21"/>
    </w:rPr>
  </w:style>
  <w:style w:type="paragraph" w:styleId="TOC2">
    <w:name w:val="toc 2"/>
    <w:basedOn w:val="Normal"/>
    <w:next w:val="Normal"/>
    <w:autoRedefine/>
    <w:uiPriority w:val="39"/>
    <w:unhideWhenUsed/>
    <w:rsid w:val="005214FD"/>
    <w:pPr>
      <w:spacing w:after="100"/>
      <w:ind w:left="240"/>
    </w:pPr>
    <w:rPr>
      <w:rFonts w:ascii="Arial" w:hAnsi="Arial"/>
      <w:sz w:val="21"/>
    </w:rPr>
  </w:style>
  <w:style w:type="character" w:styleId="Hyperlink">
    <w:name w:val="Hyperlink"/>
    <w:basedOn w:val="DefaultParagraphFont"/>
    <w:uiPriority w:val="99"/>
    <w:unhideWhenUsed/>
    <w:rsid w:val="005214FD"/>
    <w:rPr>
      <w:color w:val="0000FF" w:themeColor="hyperlink"/>
      <w:u w:val="single"/>
    </w:rPr>
  </w:style>
  <w:style w:type="paragraph" w:styleId="Caption">
    <w:name w:val="caption"/>
    <w:basedOn w:val="Normal"/>
    <w:next w:val="Normal"/>
    <w:uiPriority w:val="35"/>
    <w:unhideWhenUsed/>
    <w:qFormat/>
    <w:rsid w:val="006376C7"/>
    <w:pPr>
      <w:spacing w:after="200"/>
    </w:pPr>
    <w:rPr>
      <w:rFonts w:ascii="Arial" w:hAnsi="Arial"/>
      <w:b/>
      <w:iCs/>
      <w:sz w:val="20"/>
      <w:szCs w:val="18"/>
    </w:rPr>
  </w:style>
  <w:style w:type="paragraph" w:styleId="TOC3">
    <w:name w:val="toc 3"/>
    <w:basedOn w:val="Normal"/>
    <w:next w:val="Normal"/>
    <w:autoRedefine/>
    <w:uiPriority w:val="39"/>
    <w:semiHidden/>
    <w:unhideWhenUsed/>
    <w:rsid w:val="005214FD"/>
    <w:pPr>
      <w:spacing w:after="100"/>
      <w:ind w:left="480"/>
    </w:pPr>
    <w:rPr>
      <w:rFonts w:ascii="Arial" w:hAnsi="Arial"/>
      <w:sz w:val="21"/>
    </w:rPr>
  </w:style>
  <w:style w:type="paragraph" w:styleId="ListParagraph">
    <w:name w:val="List Paragraph"/>
    <w:basedOn w:val="Normal"/>
    <w:uiPriority w:val="34"/>
    <w:qFormat/>
    <w:rsid w:val="008B7217"/>
    <w:pPr>
      <w:ind w:left="720"/>
      <w:contextualSpacing/>
    </w:pPr>
  </w:style>
  <w:style w:type="table" w:customStyle="1" w:styleId="a4">
    <w:basedOn w:val="TableNormal"/>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a5">
    <w:basedOn w:val="TableNormal"/>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a6">
    <w:basedOn w:val="TableNormal"/>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a7">
    <w:basedOn w:val="TableNormal"/>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a8">
    <w:basedOn w:val="TableNormal"/>
    <w:rPr>
      <w:rFonts w:ascii="Cambria" w:eastAsia="Cambria" w:hAnsi="Cambria" w:cs="Cambria"/>
    </w:rPr>
    <w:tblPr>
      <w:tblStyleRowBandSize w:val="1"/>
      <w:tblStyleColBandSize w:val="1"/>
      <w:tblCellMar>
        <w:top w:w="100" w:type="dxa"/>
        <w:left w:w="100" w:type="dxa"/>
        <w:bottom w:w="100" w:type="dxa"/>
        <w:right w:w="100" w:type="dxa"/>
      </w:tblCellMar>
    </w:tblPr>
  </w:style>
  <w:style w:type="paragraph" w:styleId="CommentSubject">
    <w:name w:val="annotation subject"/>
    <w:basedOn w:val="CommentText"/>
    <w:next w:val="CommentText"/>
    <w:link w:val="CommentSubjectChar"/>
    <w:uiPriority w:val="99"/>
    <w:semiHidden/>
    <w:unhideWhenUsed/>
    <w:rsid w:val="00774664"/>
    <w:rPr>
      <w:b/>
      <w:bCs/>
    </w:rPr>
  </w:style>
  <w:style w:type="character" w:customStyle="1" w:styleId="CommentSubjectChar">
    <w:name w:val="Comment Subject Char"/>
    <w:basedOn w:val="CommentTextChar"/>
    <w:link w:val="CommentSubject"/>
    <w:uiPriority w:val="99"/>
    <w:semiHidden/>
    <w:rsid w:val="00774664"/>
    <w:rPr>
      <w:b/>
      <w:bCs/>
      <w:sz w:val="20"/>
      <w:szCs w:val="20"/>
    </w:rPr>
  </w:style>
  <w:style w:type="paragraph" w:styleId="Revision">
    <w:name w:val="Revision"/>
    <w:hidden/>
    <w:uiPriority w:val="99"/>
    <w:semiHidden/>
    <w:rsid w:val="007170A1"/>
    <w:pPr>
      <w:jc w:val="left"/>
    </w:pPr>
  </w:style>
  <w:style w:type="table" w:styleId="TableGrid">
    <w:name w:val="Table Grid"/>
    <w:basedOn w:val="TableNormal"/>
    <w:uiPriority w:val="39"/>
    <w:rsid w:val="00B70F9C"/>
    <w:pPr>
      <w:jc w:val="left"/>
    </w:pPr>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icrodataportal.aphrc.org/index.php/catalog"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theconversation.com/afric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HfR8z3h6751nGxXnktlJ6WO+tg==">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D1283E2-CFDC-4254-8029-F7B80DCEE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12827</Words>
  <Characters>73114</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2022-07-05T18:30:00Z</dcterms:created>
  <dcterms:modified xsi:type="dcterms:W3CDTF">2022-07-05T19:19:00Z</dcterms:modified>
</cp:coreProperties>
</file>